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45B1" w14:textId="77777777" w:rsidR="00330F63" w:rsidRPr="00113D7B" w:rsidRDefault="002447B5" w:rsidP="00330F63">
      <w:pPr>
        <w:pStyle w:val="Textoindependiente3"/>
        <w:contextualSpacing/>
        <w:jc w:val="both"/>
        <w:rPr>
          <w:rFonts w:ascii="Arial" w:hAnsi="Arial" w:cs="Arial"/>
          <w:b/>
          <w:sz w:val="23"/>
          <w:szCs w:val="23"/>
        </w:rPr>
      </w:pPr>
      <w:r w:rsidRPr="00113D7B">
        <w:rPr>
          <w:rFonts w:ascii="Arial" w:hAnsi="Arial" w:cs="Arial"/>
          <w:bCs/>
          <w:sz w:val="23"/>
          <w:szCs w:val="23"/>
        </w:rPr>
        <w:t>El Consejo Directivo de la Corporación Autónoma Regional de Caldas en uso de sus facultades legales, especialmente las que le otorga el literal i) del artículo 27 de la Ley 99 de 1993, en armonía con el artículo 19 del Acuerdo No. 14 de 2008, y</w:t>
      </w:r>
    </w:p>
    <w:p w14:paraId="02FE9556" w14:textId="77777777" w:rsidR="00330F63" w:rsidRPr="00113D7B" w:rsidRDefault="00330F63" w:rsidP="00330F63">
      <w:pPr>
        <w:contextualSpacing/>
        <w:jc w:val="center"/>
        <w:rPr>
          <w:rFonts w:ascii="Arial" w:hAnsi="Arial" w:cs="Arial"/>
          <w:b/>
          <w:sz w:val="23"/>
          <w:szCs w:val="23"/>
        </w:rPr>
      </w:pPr>
      <w:r w:rsidRPr="00113D7B">
        <w:rPr>
          <w:rFonts w:ascii="Arial" w:hAnsi="Arial" w:cs="Arial"/>
          <w:b/>
          <w:sz w:val="23"/>
          <w:szCs w:val="23"/>
        </w:rPr>
        <w:t>CONSIDERANDO</w:t>
      </w:r>
    </w:p>
    <w:p w14:paraId="7BB3A56F" w14:textId="77777777" w:rsidR="00330F63" w:rsidRPr="00113D7B" w:rsidRDefault="00330F63" w:rsidP="00330F63">
      <w:pPr>
        <w:contextualSpacing/>
        <w:jc w:val="center"/>
        <w:rPr>
          <w:rFonts w:ascii="Arial" w:hAnsi="Arial" w:cs="Arial"/>
          <w:b/>
          <w:sz w:val="23"/>
          <w:szCs w:val="23"/>
        </w:rPr>
      </w:pPr>
    </w:p>
    <w:p w14:paraId="35DE7F13" w14:textId="77777777" w:rsidR="00740562" w:rsidRPr="00113D7B" w:rsidRDefault="00740562">
      <w:pPr>
        <w:numPr>
          <w:ilvl w:val="0"/>
          <w:numId w:val="33"/>
        </w:numPr>
        <w:contextualSpacing/>
        <w:jc w:val="both"/>
        <w:rPr>
          <w:rFonts w:ascii="Arial" w:hAnsi="Arial" w:cs="Arial"/>
          <w:sz w:val="23"/>
          <w:szCs w:val="23"/>
          <w:lang w:eastAsia="es-CO"/>
        </w:rPr>
      </w:pPr>
      <w:r w:rsidRPr="00113D7B">
        <w:rPr>
          <w:rFonts w:ascii="Arial" w:hAnsi="Arial" w:cs="Arial"/>
          <w:sz w:val="23"/>
          <w:szCs w:val="23"/>
        </w:rPr>
        <w:t xml:space="preserve">Que mediante Acuerdo No.06 del 4 de junio de 2024, el Consejo Directivo aprobó el Plan de Acción </w:t>
      </w:r>
      <w:r w:rsidRPr="00113D7B">
        <w:rPr>
          <w:rFonts w:ascii="Arial" w:hAnsi="Arial" w:cs="Arial"/>
          <w:bCs/>
          <w:sz w:val="23"/>
          <w:szCs w:val="23"/>
        </w:rPr>
        <w:t xml:space="preserve">Cuatrienal </w:t>
      </w:r>
      <w:r w:rsidRPr="00113D7B">
        <w:rPr>
          <w:rFonts w:ascii="Arial" w:hAnsi="Arial" w:cs="Arial"/>
          <w:sz w:val="23"/>
          <w:szCs w:val="23"/>
        </w:rPr>
        <w:t>2024-2027, para la jurisdicción de la Corporación Autónoma Regional de Caldas – CORPOCALDAS.</w:t>
      </w:r>
    </w:p>
    <w:p w14:paraId="33BDCE1A" w14:textId="77777777" w:rsidR="00740562" w:rsidRPr="00113D7B" w:rsidRDefault="00740562" w:rsidP="00740562">
      <w:pPr>
        <w:ind w:left="340"/>
        <w:contextualSpacing/>
        <w:jc w:val="both"/>
        <w:rPr>
          <w:rFonts w:ascii="Arial" w:hAnsi="Arial" w:cs="Arial"/>
          <w:sz w:val="23"/>
          <w:szCs w:val="23"/>
          <w:lang w:eastAsia="es-CO"/>
        </w:rPr>
      </w:pPr>
    </w:p>
    <w:p w14:paraId="139878E4" w14:textId="77777777" w:rsidR="00740562" w:rsidRPr="00113D7B" w:rsidRDefault="00740562" w:rsidP="00740562">
      <w:pPr>
        <w:numPr>
          <w:ilvl w:val="0"/>
          <w:numId w:val="33"/>
        </w:numPr>
        <w:contextualSpacing/>
        <w:jc w:val="both"/>
        <w:rPr>
          <w:rFonts w:ascii="Arial" w:hAnsi="Arial" w:cs="Arial"/>
          <w:sz w:val="23"/>
          <w:szCs w:val="23"/>
        </w:rPr>
      </w:pPr>
      <w:r w:rsidRPr="00113D7B">
        <w:rPr>
          <w:rFonts w:ascii="Arial" w:hAnsi="Arial" w:cs="Arial"/>
          <w:sz w:val="23"/>
          <w:szCs w:val="23"/>
        </w:rPr>
        <w:t>Que, en virtud de la autonomía administrativa y financiera que tiene la Corporación, se expidió el Acuerdo 14 del 29 de septiembre de 2008, que contiene el Reglamento Interno para el Manejo del Presupuesto con Recursos Propios de la Corporación Autónoma Regional de Caldas - CORPOCALDAS, instrumento que enmarca la base legal y regula la programación, elaboración, presentación, aprobación, modificación y ejecución del presupuesto de la Corporación.</w:t>
      </w:r>
    </w:p>
    <w:p w14:paraId="5B627434" w14:textId="77777777" w:rsidR="00740562" w:rsidRPr="00113D7B" w:rsidRDefault="00740562" w:rsidP="00740562">
      <w:pPr>
        <w:contextualSpacing/>
        <w:jc w:val="both"/>
        <w:rPr>
          <w:rFonts w:ascii="Arial" w:hAnsi="Arial" w:cs="Arial"/>
          <w:sz w:val="23"/>
          <w:szCs w:val="23"/>
          <w:lang w:eastAsia="es-CO"/>
        </w:rPr>
      </w:pPr>
    </w:p>
    <w:p w14:paraId="6B10E3A0" w14:textId="77777777" w:rsidR="00330F63" w:rsidRPr="00113D7B" w:rsidRDefault="00330F63">
      <w:pPr>
        <w:numPr>
          <w:ilvl w:val="0"/>
          <w:numId w:val="33"/>
        </w:numPr>
        <w:jc w:val="both"/>
        <w:rPr>
          <w:rFonts w:ascii="Arial" w:hAnsi="Arial" w:cs="Arial"/>
          <w:i/>
          <w:sz w:val="23"/>
          <w:szCs w:val="23"/>
          <w:lang w:eastAsia="es-CO"/>
        </w:rPr>
      </w:pPr>
      <w:r w:rsidRPr="00113D7B">
        <w:rPr>
          <w:rFonts w:ascii="Arial" w:hAnsi="Arial" w:cs="Arial"/>
          <w:sz w:val="23"/>
          <w:szCs w:val="23"/>
          <w:lang w:eastAsia="es-CO"/>
        </w:rPr>
        <w:t xml:space="preserve">Que el </w:t>
      </w:r>
      <w:r w:rsidR="00041992" w:rsidRPr="00113D7B">
        <w:rPr>
          <w:rFonts w:ascii="Arial" w:hAnsi="Arial" w:cs="Arial"/>
          <w:sz w:val="23"/>
          <w:szCs w:val="23"/>
        </w:rPr>
        <w:t>Acuerdo 14 del 29 de septiembre de 2008 “</w:t>
      </w:r>
      <w:r w:rsidR="00041992" w:rsidRPr="00113D7B">
        <w:rPr>
          <w:rFonts w:ascii="Arial" w:hAnsi="Arial" w:cs="Arial"/>
          <w:i/>
          <w:iCs/>
          <w:sz w:val="23"/>
          <w:szCs w:val="23"/>
        </w:rPr>
        <w:t>Reglamento para el Manejo de los Recursos Propios</w:t>
      </w:r>
      <w:r w:rsidR="00041992" w:rsidRPr="00113D7B">
        <w:rPr>
          <w:rFonts w:ascii="Arial" w:hAnsi="Arial" w:cs="Arial"/>
          <w:sz w:val="23"/>
          <w:szCs w:val="23"/>
        </w:rPr>
        <w:t xml:space="preserve">”, en el </w:t>
      </w:r>
      <w:r w:rsidRPr="00113D7B">
        <w:rPr>
          <w:rFonts w:ascii="Arial" w:hAnsi="Arial" w:cs="Arial"/>
          <w:sz w:val="23"/>
          <w:szCs w:val="23"/>
          <w:lang w:eastAsia="es-CO"/>
        </w:rPr>
        <w:t xml:space="preserve">Capítulo VIII, artículo 19 </w:t>
      </w:r>
      <w:r w:rsidR="00041992" w:rsidRPr="00113D7B">
        <w:rPr>
          <w:rFonts w:ascii="Arial" w:hAnsi="Arial" w:cs="Arial"/>
          <w:sz w:val="23"/>
          <w:szCs w:val="23"/>
          <w:lang w:eastAsia="es-CO"/>
        </w:rPr>
        <w:t xml:space="preserve">reglamenta </w:t>
      </w:r>
      <w:r w:rsidRPr="00113D7B">
        <w:rPr>
          <w:rFonts w:ascii="Arial" w:hAnsi="Arial" w:cs="Arial"/>
          <w:sz w:val="23"/>
          <w:szCs w:val="23"/>
          <w:lang w:eastAsia="es-CO"/>
        </w:rPr>
        <w:t>las Vigencias Futuras</w:t>
      </w:r>
      <w:r w:rsidR="00041992" w:rsidRPr="00113D7B">
        <w:rPr>
          <w:rFonts w:ascii="Arial" w:hAnsi="Arial" w:cs="Arial"/>
          <w:sz w:val="23"/>
          <w:szCs w:val="23"/>
          <w:lang w:eastAsia="es-CO"/>
        </w:rPr>
        <w:t>.</w:t>
      </w:r>
    </w:p>
    <w:p w14:paraId="01F9712E" w14:textId="77777777" w:rsidR="00041992" w:rsidRPr="00113D7B" w:rsidRDefault="00041992" w:rsidP="00041992">
      <w:pPr>
        <w:pStyle w:val="Prrafodelista"/>
        <w:rPr>
          <w:rFonts w:ascii="Arial" w:hAnsi="Arial" w:cs="Arial"/>
          <w:i/>
          <w:sz w:val="23"/>
          <w:szCs w:val="23"/>
        </w:rPr>
      </w:pPr>
    </w:p>
    <w:p w14:paraId="5977B585" w14:textId="77777777" w:rsidR="00041992" w:rsidRPr="00113D7B" w:rsidRDefault="00041992" w:rsidP="00041992">
      <w:pPr>
        <w:numPr>
          <w:ilvl w:val="0"/>
          <w:numId w:val="33"/>
        </w:numPr>
        <w:contextualSpacing/>
        <w:jc w:val="both"/>
        <w:rPr>
          <w:rFonts w:ascii="Arial" w:hAnsi="Arial" w:cs="Arial"/>
          <w:sz w:val="23"/>
          <w:szCs w:val="23"/>
          <w:lang w:val="es-ES_tradnl"/>
        </w:rPr>
      </w:pPr>
      <w:r w:rsidRPr="00113D7B">
        <w:rPr>
          <w:rFonts w:ascii="Arial" w:hAnsi="Arial" w:cs="Arial"/>
          <w:iCs/>
          <w:sz w:val="23"/>
          <w:szCs w:val="23"/>
        </w:rPr>
        <w:t>Que en virtud del numeral 3 del artículo 29 de la Ley 99 de 1993, Funciones del Director General, establece: “</w:t>
      </w:r>
      <w:r w:rsidRPr="00113D7B">
        <w:rPr>
          <w:rFonts w:ascii="Arial" w:hAnsi="Arial" w:cs="Arial"/>
          <w:i/>
          <w:sz w:val="23"/>
          <w:szCs w:val="23"/>
        </w:rPr>
        <w:t>Presentar para estudio y aprobación del Consejo Directivo los planes y programas que se requieran para el desarrollo del objeto de la Corporación, el proyecto de presupuesto, así como los proyectos de organización administrativa y de planta de personal de la misma”.</w:t>
      </w:r>
    </w:p>
    <w:p w14:paraId="607B97EB" w14:textId="77777777" w:rsidR="00041992" w:rsidRPr="00113D7B" w:rsidRDefault="00041992" w:rsidP="00041992">
      <w:pPr>
        <w:contextualSpacing/>
        <w:jc w:val="both"/>
        <w:rPr>
          <w:rFonts w:ascii="Arial" w:hAnsi="Arial" w:cs="Arial"/>
          <w:sz w:val="23"/>
          <w:szCs w:val="23"/>
        </w:rPr>
      </w:pPr>
    </w:p>
    <w:p w14:paraId="007FF2BC" w14:textId="77777777" w:rsidR="00041992" w:rsidRDefault="00041992" w:rsidP="00041992">
      <w:pPr>
        <w:ind w:left="340"/>
        <w:contextualSpacing/>
        <w:jc w:val="both"/>
        <w:rPr>
          <w:rFonts w:ascii="Arial" w:hAnsi="Arial" w:cs="Arial"/>
          <w:sz w:val="23"/>
          <w:szCs w:val="23"/>
          <w:lang w:val="es-ES_tradnl"/>
        </w:rPr>
      </w:pPr>
      <w:r w:rsidRPr="00113D7B">
        <w:rPr>
          <w:rFonts w:ascii="Arial" w:hAnsi="Arial" w:cs="Arial"/>
          <w:iCs/>
          <w:sz w:val="23"/>
          <w:szCs w:val="23"/>
        </w:rPr>
        <w:t xml:space="preserve">Por lo anterior, el Director General presenta ante el Consejo Directivo, la necesidad de comprometer vigencias futuras del año 2026, </w:t>
      </w:r>
      <w:r w:rsidR="00BC00E3">
        <w:rPr>
          <w:rFonts w:ascii="Arial" w:hAnsi="Arial" w:cs="Arial"/>
          <w:iCs/>
          <w:sz w:val="23"/>
          <w:szCs w:val="23"/>
        </w:rPr>
        <w:t>por valor de</w:t>
      </w:r>
      <w:r w:rsidRPr="00113D7B">
        <w:rPr>
          <w:rFonts w:ascii="Arial" w:hAnsi="Arial" w:cs="Arial"/>
          <w:iCs/>
          <w:sz w:val="23"/>
          <w:szCs w:val="23"/>
        </w:rPr>
        <w:t xml:space="preserve"> </w:t>
      </w:r>
      <w:r w:rsidRPr="00113D7B">
        <w:rPr>
          <w:rFonts w:ascii="Arial" w:hAnsi="Arial" w:cs="Arial"/>
          <w:b/>
          <w:i/>
          <w:sz w:val="23"/>
          <w:szCs w:val="23"/>
        </w:rPr>
        <w:t>$</w:t>
      </w:r>
      <w:r w:rsidR="00606D34" w:rsidRPr="00606D34">
        <w:rPr>
          <w:rFonts w:ascii="Arial" w:hAnsi="Arial" w:cs="Arial"/>
          <w:b/>
          <w:i/>
          <w:sz w:val="23"/>
          <w:szCs w:val="23"/>
        </w:rPr>
        <w:t>5</w:t>
      </w:r>
      <w:r w:rsidR="00606D34">
        <w:rPr>
          <w:rFonts w:ascii="Arial" w:hAnsi="Arial" w:cs="Arial"/>
          <w:b/>
          <w:i/>
          <w:sz w:val="23"/>
          <w:szCs w:val="23"/>
        </w:rPr>
        <w:t>.</w:t>
      </w:r>
      <w:r w:rsidR="00606D34" w:rsidRPr="00606D34">
        <w:rPr>
          <w:rFonts w:ascii="Arial" w:hAnsi="Arial" w:cs="Arial"/>
          <w:b/>
          <w:i/>
          <w:sz w:val="23"/>
          <w:szCs w:val="23"/>
        </w:rPr>
        <w:t>108</w:t>
      </w:r>
      <w:r w:rsidR="00606D34">
        <w:rPr>
          <w:rFonts w:ascii="Arial" w:hAnsi="Arial" w:cs="Arial"/>
          <w:b/>
          <w:i/>
          <w:sz w:val="23"/>
          <w:szCs w:val="23"/>
        </w:rPr>
        <w:t>.</w:t>
      </w:r>
      <w:r w:rsidR="00606D34" w:rsidRPr="00606D34">
        <w:rPr>
          <w:rFonts w:ascii="Arial" w:hAnsi="Arial" w:cs="Arial"/>
          <w:b/>
          <w:i/>
          <w:sz w:val="23"/>
          <w:szCs w:val="23"/>
        </w:rPr>
        <w:t>301</w:t>
      </w:r>
      <w:r w:rsidR="00606D34">
        <w:rPr>
          <w:rFonts w:ascii="Arial" w:hAnsi="Arial" w:cs="Arial"/>
          <w:b/>
          <w:i/>
          <w:sz w:val="23"/>
          <w:szCs w:val="23"/>
        </w:rPr>
        <w:t>.</w:t>
      </w:r>
      <w:r w:rsidR="00606D34" w:rsidRPr="00606D34">
        <w:rPr>
          <w:rFonts w:ascii="Arial" w:hAnsi="Arial" w:cs="Arial"/>
          <w:b/>
          <w:i/>
          <w:sz w:val="23"/>
          <w:szCs w:val="23"/>
        </w:rPr>
        <w:t>449</w:t>
      </w:r>
      <w:r w:rsidR="00606D34">
        <w:rPr>
          <w:rFonts w:ascii="Arial" w:hAnsi="Arial" w:cs="Arial"/>
          <w:b/>
          <w:i/>
          <w:sz w:val="23"/>
          <w:szCs w:val="23"/>
        </w:rPr>
        <w:t xml:space="preserve"> </w:t>
      </w:r>
      <w:r w:rsidR="00535D13" w:rsidRPr="00113D7B">
        <w:rPr>
          <w:rFonts w:ascii="Arial" w:hAnsi="Arial" w:cs="Arial"/>
          <w:bCs/>
          <w:iCs/>
          <w:sz w:val="23"/>
          <w:szCs w:val="23"/>
        </w:rPr>
        <w:t>en la vigencia 202</w:t>
      </w:r>
      <w:r w:rsidR="00F30C69">
        <w:rPr>
          <w:rFonts w:ascii="Arial" w:hAnsi="Arial" w:cs="Arial"/>
          <w:bCs/>
          <w:iCs/>
          <w:sz w:val="23"/>
          <w:szCs w:val="23"/>
        </w:rPr>
        <w:t>5</w:t>
      </w:r>
      <w:r w:rsidR="00535D13" w:rsidRPr="00113D7B">
        <w:rPr>
          <w:rFonts w:ascii="Arial" w:hAnsi="Arial" w:cs="Arial"/>
          <w:b/>
          <w:i/>
          <w:sz w:val="23"/>
          <w:szCs w:val="23"/>
        </w:rPr>
        <w:t xml:space="preserve">, </w:t>
      </w:r>
      <w:r w:rsidRPr="00113D7B">
        <w:rPr>
          <w:rFonts w:ascii="Arial" w:hAnsi="Arial" w:cs="Arial"/>
          <w:sz w:val="23"/>
          <w:szCs w:val="23"/>
        </w:rPr>
        <w:t>para el desarrollo de actividades, descritas en el Plan de Acción Cuatrienal 2024-2027,</w:t>
      </w:r>
      <w:r w:rsidR="00BC00E3">
        <w:rPr>
          <w:rFonts w:ascii="Arial" w:hAnsi="Arial" w:cs="Arial"/>
          <w:sz w:val="23"/>
          <w:szCs w:val="23"/>
        </w:rPr>
        <w:t xml:space="preserve"> para la suscripción de contratos por la suma de </w:t>
      </w:r>
      <w:r w:rsidR="00BC00E3" w:rsidRPr="00BC00E3">
        <w:rPr>
          <w:rFonts w:ascii="Arial" w:hAnsi="Arial" w:cs="Arial"/>
          <w:b/>
          <w:bCs/>
          <w:i/>
          <w:iCs/>
          <w:sz w:val="23"/>
          <w:szCs w:val="23"/>
        </w:rPr>
        <w:t>$</w:t>
      </w:r>
      <w:r w:rsidR="0055669F" w:rsidRPr="0055669F">
        <w:rPr>
          <w:rFonts w:ascii="Arial" w:hAnsi="Arial" w:cs="Arial"/>
          <w:b/>
          <w:bCs/>
          <w:i/>
          <w:iCs/>
          <w:sz w:val="23"/>
          <w:szCs w:val="23"/>
        </w:rPr>
        <w:t>8</w:t>
      </w:r>
      <w:r w:rsidR="0055669F">
        <w:rPr>
          <w:rFonts w:ascii="Arial" w:hAnsi="Arial" w:cs="Arial"/>
          <w:b/>
          <w:bCs/>
          <w:i/>
          <w:iCs/>
          <w:sz w:val="23"/>
          <w:szCs w:val="23"/>
        </w:rPr>
        <w:t>.</w:t>
      </w:r>
      <w:r w:rsidR="0055669F" w:rsidRPr="0055669F">
        <w:rPr>
          <w:rFonts w:ascii="Arial" w:hAnsi="Arial" w:cs="Arial"/>
          <w:b/>
          <w:bCs/>
          <w:i/>
          <w:iCs/>
          <w:sz w:val="23"/>
          <w:szCs w:val="23"/>
        </w:rPr>
        <w:t>534</w:t>
      </w:r>
      <w:r w:rsidR="0055669F">
        <w:rPr>
          <w:rFonts w:ascii="Arial" w:hAnsi="Arial" w:cs="Arial"/>
          <w:b/>
          <w:bCs/>
          <w:i/>
          <w:iCs/>
          <w:sz w:val="23"/>
          <w:szCs w:val="23"/>
        </w:rPr>
        <w:t>.</w:t>
      </w:r>
      <w:r w:rsidR="0055669F" w:rsidRPr="0055669F">
        <w:rPr>
          <w:rFonts w:ascii="Arial" w:hAnsi="Arial" w:cs="Arial"/>
          <w:b/>
          <w:bCs/>
          <w:i/>
          <w:iCs/>
          <w:sz w:val="23"/>
          <w:szCs w:val="23"/>
        </w:rPr>
        <w:t>776</w:t>
      </w:r>
      <w:r w:rsidR="0055669F">
        <w:rPr>
          <w:rFonts w:ascii="Arial" w:hAnsi="Arial" w:cs="Arial"/>
          <w:b/>
          <w:bCs/>
          <w:i/>
          <w:iCs/>
          <w:sz w:val="23"/>
          <w:szCs w:val="23"/>
        </w:rPr>
        <w:t>.</w:t>
      </w:r>
      <w:r w:rsidR="0055669F" w:rsidRPr="0055669F">
        <w:rPr>
          <w:rFonts w:ascii="Arial" w:hAnsi="Arial" w:cs="Arial"/>
          <w:b/>
          <w:bCs/>
          <w:i/>
          <w:iCs/>
          <w:sz w:val="23"/>
          <w:szCs w:val="23"/>
        </w:rPr>
        <w:t>662</w:t>
      </w:r>
      <w:r w:rsidR="00F30C69">
        <w:rPr>
          <w:rFonts w:ascii="Arial" w:hAnsi="Arial" w:cs="Arial"/>
          <w:b/>
          <w:bCs/>
          <w:i/>
          <w:iCs/>
          <w:sz w:val="23"/>
          <w:szCs w:val="23"/>
        </w:rPr>
        <w:t>;</w:t>
      </w:r>
      <w:r w:rsidR="00BC00E3">
        <w:rPr>
          <w:rFonts w:ascii="Arial" w:hAnsi="Arial" w:cs="Arial"/>
          <w:b/>
          <w:bCs/>
          <w:i/>
          <w:iCs/>
          <w:sz w:val="23"/>
          <w:szCs w:val="23"/>
        </w:rPr>
        <w:t xml:space="preserve"> </w:t>
      </w:r>
      <w:r w:rsidR="00BC00E3" w:rsidRPr="00BC00E3">
        <w:rPr>
          <w:rFonts w:ascii="Arial" w:hAnsi="Arial" w:cs="Arial"/>
          <w:sz w:val="23"/>
          <w:szCs w:val="23"/>
        </w:rPr>
        <w:t>con recursos de la vigencia 202</w:t>
      </w:r>
      <w:r w:rsidR="00F30C69">
        <w:rPr>
          <w:rFonts w:ascii="Arial" w:hAnsi="Arial" w:cs="Arial"/>
          <w:sz w:val="23"/>
          <w:szCs w:val="23"/>
        </w:rPr>
        <w:t>5</w:t>
      </w:r>
      <w:r w:rsidR="00BC00E3" w:rsidRPr="00BC00E3">
        <w:rPr>
          <w:rFonts w:ascii="Arial" w:hAnsi="Arial" w:cs="Arial"/>
          <w:sz w:val="23"/>
          <w:szCs w:val="23"/>
        </w:rPr>
        <w:t xml:space="preserve"> por valor de</w:t>
      </w:r>
      <w:r w:rsidR="00BC00E3">
        <w:rPr>
          <w:rFonts w:ascii="Arial" w:hAnsi="Arial" w:cs="Arial"/>
          <w:b/>
          <w:bCs/>
          <w:i/>
          <w:iCs/>
          <w:sz w:val="23"/>
          <w:szCs w:val="23"/>
        </w:rPr>
        <w:t xml:space="preserve"> $</w:t>
      </w:r>
      <w:r w:rsidR="0055669F" w:rsidRPr="0055669F">
        <w:rPr>
          <w:rFonts w:ascii="Arial" w:hAnsi="Arial" w:cs="Arial"/>
          <w:b/>
          <w:bCs/>
          <w:i/>
          <w:iCs/>
          <w:sz w:val="23"/>
          <w:szCs w:val="23"/>
        </w:rPr>
        <w:t>3</w:t>
      </w:r>
      <w:r w:rsidR="0055669F">
        <w:rPr>
          <w:rFonts w:ascii="Arial" w:hAnsi="Arial" w:cs="Arial"/>
          <w:b/>
          <w:bCs/>
          <w:i/>
          <w:iCs/>
          <w:sz w:val="23"/>
          <w:szCs w:val="23"/>
        </w:rPr>
        <w:t>.</w:t>
      </w:r>
      <w:r w:rsidR="0055669F" w:rsidRPr="0055669F">
        <w:rPr>
          <w:rFonts w:ascii="Arial" w:hAnsi="Arial" w:cs="Arial"/>
          <w:b/>
          <w:bCs/>
          <w:i/>
          <w:iCs/>
          <w:sz w:val="23"/>
          <w:szCs w:val="23"/>
        </w:rPr>
        <w:t>426</w:t>
      </w:r>
      <w:r w:rsidR="0055669F">
        <w:rPr>
          <w:rFonts w:ascii="Arial" w:hAnsi="Arial" w:cs="Arial"/>
          <w:b/>
          <w:bCs/>
          <w:i/>
          <w:iCs/>
          <w:sz w:val="23"/>
          <w:szCs w:val="23"/>
        </w:rPr>
        <w:t>.</w:t>
      </w:r>
      <w:r w:rsidR="0055669F" w:rsidRPr="0055669F">
        <w:rPr>
          <w:rFonts w:ascii="Arial" w:hAnsi="Arial" w:cs="Arial"/>
          <w:b/>
          <w:bCs/>
          <w:i/>
          <w:iCs/>
          <w:sz w:val="23"/>
          <w:szCs w:val="23"/>
        </w:rPr>
        <w:t>475</w:t>
      </w:r>
      <w:r w:rsidR="0055669F">
        <w:rPr>
          <w:rFonts w:ascii="Arial" w:hAnsi="Arial" w:cs="Arial"/>
          <w:b/>
          <w:bCs/>
          <w:i/>
          <w:iCs/>
          <w:sz w:val="23"/>
          <w:szCs w:val="23"/>
        </w:rPr>
        <w:t>.</w:t>
      </w:r>
      <w:r w:rsidR="0055669F" w:rsidRPr="0055669F">
        <w:rPr>
          <w:rFonts w:ascii="Arial" w:hAnsi="Arial" w:cs="Arial"/>
          <w:b/>
          <w:bCs/>
          <w:i/>
          <w:iCs/>
          <w:sz w:val="23"/>
          <w:szCs w:val="23"/>
        </w:rPr>
        <w:t>213</w:t>
      </w:r>
      <w:r w:rsidR="00BC00E3">
        <w:rPr>
          <w:rFonts w:ascii="Arial" w:hAnsi="Arial" w:cs="Arial"/>
          <w:b/>
          <w:bCs/>
          <w:i/>
          <w:iCs/>
          <w:sz w:val="23"/>
          <w:szCs w:val="23"/>
        </w:rPr>
        <w:t>,</w:t>
      </w:r>
      <w:r w:rsidRPr="00113D7B">
        <w:rPr>
          <w:rFonts w:ascii="Arial" w:hAnsi="Arial" w:cs="Arial"/>
          <w:sz w:val="23"/>
          <w:szCs w:val="23"/>
          <w:lang w:val="es-ES_tradnl"/>
        </w:rPr>
        <w:t xml:space="preserve"> según la justificación y </w:t>
      </w:r>
      <w:r w:rsidR="00535D13" w:rsidRPr="00113D7B">
        <w:rPr>
          <w:rFonts w:ascii="Arial" w:hAnsi="Arial" w:cs="Arial"/>
          <w:sz w:val="23"/>
          <w:szCs w:val="23"/>
          <w:lang w:val="es-ES_tradnl"/>
        </w:rPr>
        <w:t xml:space="preserve">los </w:t>
      </w:r>
      <w:r w:rsidR="00CA7E15" w:rsidRPr="00113D7B">
        <w:rPr>
          <w:rFonts w:ascii="Arial" w:hAnsi="Arial" w:cs="Arial"/>
          <w:sz w:val="23"/>
          <w:szCs w:val="23"/>
          <w:lang w:val="es-ES_tradnl"/>
        </w:rPr>
        <w:t>documentos soporte</w:t>
      </w:r>
      <w:r w:rsidRPr="00113D7B">
        <w:rPr>
          <w:rFonts w:ascii="Arial" w:hAnsi="Arial" w:cs="Arial"/>
          <w:sz w:val="23"/>
          <w:szCs w:val="23"/>
          <w:lang w:val="es-ES_tradnl"/>
        </w:rPr>
        <w:t>, los cuales hacen parte integral del presente acuerdo y según el siguiente detalle:</w:t>
      </w:r>
    </w:p>
    <w:p w14:paraId="478FBA0A" w14:textId="77777777" w:rsidR="00F30C69" w:rsidRPr="00113D7B" w:rsidRDefault="00F30C69" w:rsidP="00041992">
      <w:pPr>
        <w:ind w:left="340"/>
        <w:contextualSpacing/>
        <w:jc w:val="both"/>
        <w:rPr>
          <w:rFonts w:ascii="Arial" w:hAnsi="Arial" w:cs="Arial"/>
          <w:sz w:val="23"/>
          <w:szCs w:val="23"/>
          <w:lang w:val="es-ES_tradnl"/>
        </w:rPr>
      </w:pPr>
    </w:p>
    <w:p w14:paraId="6FE0DDC2" w14:textId="3FBFC395" w:rsidR="00535D13" w:rsidRPr="00113D7B" w:rsidRDefault="00010EFE" w:rsidP="0055669F">
      <w:pPr>
        <w:ind w:left="340"/>
        <w:contextualSpacing/>
        <w:jc w:val="center"/>
        <w:rPr>
          <w:rFonts w:ascii="Arial" w:hAnsi="Arial" w:cs="Arial"/>
          <w:sz w:val="23"/>
          <w:szCs w:val="23"/>
          <w:lang w:val="es-ES_tradnl"/>
        </w:rPr>
      </w:pPr>
      <w:r w:rsidRPr="0055669F">
        <w:rPr>
          <w:noProof/>
        </w:rPr>
        <w:drawing>
          <wp:inline distT="0" distB="0" distL="0" distR="0" wp14:anchorId="6B92C603" wp14:editId="07F0E64D">
            <wp:extent cx="5248275" cy="128587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8275" cy="1285875"/>
                    </a:xfrm>
                    <a:prstGeom prst="rect">
                      <a:avLst/>
                    </a:prstGeom>
                    <a:noFill/>
                    <a:ln>
                      <a:noFill/>
                    </a:ln>
                  </pic:spPr>
                </pic:pic>
              </a:graphicData>
            </a:graphic>
          </wp:inline>
        </w:drawing>
      </w:r>
    </w:p>
    <w:p w14:paraId="20A855C3" w14:textId="2AF5D116" w:rsidR="00535D13" w:rsidRDefault="00010EFE" w:rsidP="0055669F">
      <w:pPr>
        <w:contextualSpacing/>
        <w:jc w:val="center"/>
      </w:pPr>
      <w:r w:rsidRPr="0055669F">
        <w:rPr>
          <w:noProof/>
        </w:rPr>
        <w:lastRenderedPageBreak/>
        <w:drawing>
          <wp:inline distT="0" distB="0" distL="0" distR="0" wp14:anchorId="78C34112" wp14:editId="6E115BA6">
            <wp:extent cx="5248275" cy="2676525"/>
            <wp:effectExtent l="0" t="0" r="0" b="0"/>
            <wp:docPr id="7583368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275" cy="2676525"/>
                    </a:xfrm>
                    <a:prstGeom prst="rect">
                      <a:avLst/>
                    </a:prstGeom>
                    <a:noFill/>
                    <a:ln>
                      <a:noFill/>
                    </a:ln>
                  </pic:spPr>
                </pic:pic>
              </a:graphicData>
            </a:graphic>
          </wp:inline>
        </w:drawing>
      </w:r>
    </w:p>
    <w:p w14:paraId="74EEDE19" w14:textId="77777777" w:rsidR="00535D13" w:rsidRDefault="00535D13" w:rsidP="00041992">
      <w:pPr>
        <w:ind w:left="340"/>
        <w:contextualSpacing/>
        <w:jc w:val="both"/>
        <w:rPr>
          <w:rStyle w:val="cf01"/>
          <w:rFonts w:ascii="Times New Roman" w:hAnsi="Times New Roman" w:cs="Times New Roman"/>
          <w:sz w:val="24"/>
          <w:szCs w:val="24"/>
        </w:rPr>
      </w:pPr>
    </w:p>
    <w:p w14:paraId="0ACB5122" w14:textId="77777777" w:rsidR="008C4945" w:rsidRDefault="008C4945">
      <w:pPr>
        <w:numPr>
          <w:ilvl w:val="0"/>
          <w:numId w:val="33"/>
        </w:numPr>
        <w:contextualSpacing/>
        <w:jc w:val="both"/>
        <w:rPr>
          <w:rFonts w:ascii="Arial" w:hAnsi="Arial" w:cs="Arial"/>
          <w:sz w:val="23"/>
          <w:szCs w:val="23"/>
          <w:lang w:eastAsia="es-CO"/>
        </w:rPr>
      </w:pPr>
      <w:r w:rsidRPr="00606D34">
        <w:rPr>
          <w:rFonts w:ascii="Arial" w:hAnsi="Arial" w:cs="Arial"/>
          <w:sz w:val="23"/>
          <w:szCs w:val="23"/>
          <w:lang w:eastAsia="es-CO"/>
        </w:rPr>
        <w:t xml:space="preserve">Que </w:t>
      </w:r>
      <w:r w:rsidR="00606D34">
        <w:rPr>
          <w:rFonts w:ascii="Arial" w:hAnsi="Arial" w:cs="Arial"/>
          <w:sz w:val="23"/>
          <w:szCs w:val="23"/>
          <w:lang w:eastAsia="es-CO"/>
        </w:rPr>
        <w:t xml:space="preserve">la Profesional Especializada de Presupuesto expidió los certificados de disponibilidad presupuestal con cargo al </w:t>
      </w:r>
      <w:r w:rsidR="00D12209" w:rsidRPr="00606D34">
        <w:rPr>
          <w:rFonts w:ascii="Arial" w:hAnsi="Arial" w:cs="Arial"/>
          <w:sz w:val="23"/>
          <w:szCs w:val="23"/>
          <w:lang w:eastAsia="es-CO"/>
        </w:rPr>
        <w:t xml:space="preserve">presupuesto de la vigencia 2025 </w:t>
      </w:r>
      <w:r w:rsidRPr="00606D34">
        <w:rPr>
          <w:rFonts w:ascii="Arial" w:hAnsi="Arial" w:cs="Arial"/>
          <w:sz w:val="23"/>
          <w:szCs w:val="23"/>
          <w:lang w:eastAsia="es-CO"/>
        </w:rPr>
        <w:t xml:space="preserve">para apalancar </w:t>
      </w:r>
      <w:r w:rsidR="00D12209" w:rsidRPr="00606D34">
        <w:rPr>
          <w:rFonts w:ascii="Arial" w:hAnsi="Arial" w:cs="Arial"/>
          <w:sz w:val="23"/>
          <w:szCs w:val="23"/>
        </w:rPr>
        <w:t>las contrataciones con vigencia futura del año 2026</w:t>
      </w:r>
      <w:r w:rsidR="00606D34">
        <w:rPr>
          <w:rFonts w:ascii="Arial" w:hAnsi="Arial" w:cs="Arial"/>
          <w:sz w:val="23"/>
          <w:szCs w:val="23"/>
        </w:rPr>
        <w:t>, los cuales hacen parte integral del presente acuerdo.</w:t>
      </w:r>
    </w:p>
    <w:p w14:paraId="34F43622" w14:textId="77777777" w:rsidR="00606D34" w:rsidRPr="00606D34" w:rsidRDefault="00606D34" w:rsidP="00606D34">
      <w:pPr>
        <w:ind w:left="340"/>
        <w:contextualSpacing/>
        <w:jc w:val="both"/>
        <w:rPr>
          <w:rFonts w:ascii="Arial" w:hAnsi="Arial" w:cs="Arial"/>
          <w:sz w:val="23"/>
          <w:szCs w:val="23"/>
          <w:lang w:eastAsia="es-CO"/>
        </w:rPr>
      </w:pPr>
    </w:p>
    <w:p w14:paraId="17CD7359" w14:textId="77777777" w:rsidR="00665A89" w:rsidRDefault="00665A89" w:rsidP="00665A89">
      <w:pPr>
        <w:numPr>
          <w:ilvl w:val="0"/>
          <w:numId w:val="33"/>
        </w:numPr>
        <w:contextualSpacing/>
        <w:jc w:val="both"/>
        <w:rPr>
          <w:rFonts w:ascii="Arial" w:hAnsi="Arial" w:cs="Arial"/>
          <w:sz w:val="23"/>
          <w:szCs w:val="23"/>
          <w:lang w:eastAsia="es-CO"/>
        </w:rPr>
      </w:pPr>
      <w:r w:rsidRPr="005A48E0">
        <w:rPr>
          <w:rFonts w:ascii="Arial" w:hAnsi="Arial" w:cs="Arial"/>
          <w:sz w:val="23"/>
          <w:szCs w:val="23"/>
          <w:lang w:eastAsia="es-CO"/>
        </w:rPr>
        <w:t xml:space="preserve">Que el </w:t>
      </w:r>
      <w:r>
        <w:rPr>
          <w:rFonts w:ascii="Arial" w:hAnsi="Arial" w:cs="Arial"/>
          <w:sz w:val="23"/>
          <w:szCs w:val="23"/>
          <w:lang w:eastAsia="es-CO"/>
        </w:rPr>
        <w:t xml:space="preserve">Subdirector de </w:t>
      </w:r>
      <w:r w:rsidRPr="005A48E0">
        <w:rPr>
          <w:rFonts w:ascii="Arial" w:hAnsi="Arial" w:cs="Arial"/>
          <w:sz w:val="23"/>
          <w:szCs w:val="23"/>
          <w:lang w:eastAsia="es-CO"/>
        </w:rPr>
        <w:t>Planificación Ambiental del Territorio</w:t>
      </w:r>
      <w:r>
        <w:rPr>
          <w:rFonts w:ascii="Arial" w:hAnsi="Arial" w:cs="Arial"/>
          <w:sz w:val="23"/>
          <w:szCs w:val="23"/>
          <w:lang w:eastAsia="es-CO"/>
        </w:rPr>
        <w:t xml:space="preserve"> </w:t>
      </w:r>
      <w:r w:rsidRPr="005A48E0">
        <w:rPr>
          <w:rFonts w:ascii="Arial" w:hAnsi="Arial" w:cs="Arial"/>
          <w:sz w:val="23"/>
          <w:szCs w:val="23"/>
          <w:lang w:eastAsia="es-CO"/>
        </w:rPr>
        <w:t>y el Subdirector Administrativo y Financier</w:t>
      </w:r>
      <w:r>
        <w:rPr>
          <w:rFonts w:ascii="Arial" w:hAnsi="Arial" w:cs="Arial"/>
          <w:sz w:val="23"/>
          <w:szCs w:val="23"/>
          <w:lang w:eastAsia="es-CO"/>
        </w:rPr>
        <w:t>o</w:t>
      </w:r>
      <w:r w:rsidRPr="005A48E0">
        <w:rPr>
          <w:rFonts w:ascii="Arial" w:hAnsi="Arial" w:cs="Arial"/>
          <w:sz w:val="23"/>
          <w:szCs w:val="23"/>
          <w:lang w:eastAsia="es-CO"/>
        </w:rPr>
        <w:t>, suscribieron concepto</w:t>
      </w:r>
      <w:r>
        <w:rPr>
          <w:rFonts w:ascii="Arial" w:hAnsi="Arial" w:cs="Arial"/>
          <w:sz w:val="23"/>
          <w:szCs w:val="23"/>
          <w:lang w:eastAsia="es-CO"/>
        </w:rPr>
        <w:t>s</w:t>
      </w:r>
      <w:r w:rsidRPr="005A48E0">
        <w:rPr>
          <w:rFonts w:ascii="Arial" w:hAnsi="Arial" w:cs="Arial"/>
          <w:sz w:val="23"/>
          <w:szCs w:val="23"/>
          <w:lang w:eastAsia="es-CO"/>
        </w:rPr>
        <w:t xml:space="preserve"> técnico</w:t>
      </w:r>
      <w:r>
        <w:rPr>
          <w:rFonts w:ascii="Arial" w:hAnsi="Arial" w:cs="Arial"/>
          <w:sz w:val="23"/>
          <w:szCs w:val="23"/>
          <w:lang w:eastAsia="es-CO"/>
        </w:rPr>
        <w:t>s</w:t>
      </w:r>
      <w:r w:rsidRPr="005A48E0">
        <w:rPr>
          <w:rFonts w:ascii="Arial" w:hAnsi="Arial" w:cs="Arial"/>
          <w:sz w:val="23"/>
          <w:szCs w:val="23"/>
          <w:lang w:eastAsia="es-CO"/>
        </w:rPr>
        <w:t xml:space="preserve"> que forma</w:t>
      </w:r>
      <w:r>
        <w:rPr>
          <w:rFonts w:ascii="Arial" w:hAnsi="Arial" w:cs="Arial"/>
          <w:sz w:val="23"/>
          <w:szCs w:val="23"/>
          <w:lang w:eastAsia="es-CO"/>
        </w:rPr>
        <w:t>n</w:t>
      </w:r>
      <w:r w:rsidRPr="005A48E0">
        <w:rPr>
          <w:rFonts w:ascii="Arial" w:hAnsi="Arial" w:cs="Arial"/>
          <w:sz w:val="23"/>
          <w:szCs w:val="23"/>
          <w:lang w:eastAsia="es-CO"/>
        </w:rPr>
        <w:t xml:space="preserve"> parte integral del presente Acuerdo, el cual incluye: i) Estudio de viabilidad de las vigencias futuras para el desarrollo de las metas incluidas en el PAC 2024-2027; ii) Análisis y proyección de </w:t>
      </w:r>
      <w:r>
        <w:rPr>
          <w:rFonts w:ascii="Arial" w:hAnsi="Arial" w:cs="Arial"/>
          <w:sz w:val="23"/>
          <w:szCs w:val="23"/>
          <w:lang w:eastAsia="es-CO"/>
        </w:rPr>
        <w:t xml:space="preserve">cada uno de </w:t>
      </w:r>
      <w:r w:rsidRPr="005A48E0">
        <w:rPr>
          <w:rFonts w:ascii="Arial" w:hAnsi="Arial" w:cs="Arial"/>
          <w:sz w:val="23"/>
          <w:szCs w:val="23"/>
          <w:lang w:eastAsia="es-CO"/>
        </w:rPr>
        <w:t xml:space="preserve">los conceptos de ingreso con los cuales se financiará la vigencia futura en el </w:t>
      </w:r>
      <w:r>
        <w:rPr>
          <w:rFonts w:ascii="Arial" w:hAnsi="Arial" w:cs="Arial"/>
          <w:sz w:val="23"/>
          <w:szCs w:val="23"/>
          <w:lang w:eastAsia="es-CO"/>
        </w:rPr>
        <w:t>periodo de ejecución de los proyectos</w:t>
      </w:r>
      <w:r w:rsidRPr="005A48E0">
        <w:rPr>
          <w:rFonts w:ascii="Arial" w:hAnsi="Arial" w:cs="Arial"/>
          <w:sz w:val="23"/>
          <w:szCs w:val="23"/>
          <w:lang w:eastAsia="es-CO"/>
        </w:rPr>
        <w:t>; iii) Estudio de la habilitación legal para el gasto de cada uno de los conceptos de ingreso utilizados en los proyectos afectados con las vigencias futuras; iv) Disponibilidad de saldos suficientes y libres de afectación para apalancar en la vigencia 202</w:t>
      </w:r>
      <w:r w:rsidR="007D7D19">
        <w:rPr>
          <w:rFonts w:ascii="Arial" w:hAnsi="Arial" w:cs="Arial"/>
          <w:sz w:val="23"/>
          <w:szCs w:val="23"/>
          <w:lang w:eastAsia="es-CO"/>
        </w:rPr>
        <w:t>5</w:t>
      </w:r>
      <w:r w:rsidRPr="005A48E0">
        <w:rPr>
          <w:rFonts w:ascii="Arial" w:hAnsi="Arial" w:cs="Arial"/>
          <w:sz w:val="23"/>
          <w:szCs w:val="23"/>
          <w:lang w:eastAsia="es-CO"/>
        </w:rPr>
        <w:t>, los proyectos afectados con las vigencias futuras.</w:t>
      </w:r>
    </w:p>
    <w:p w14:paraId="3FCECB43" w14:textId="77777777" w:rsidR="00665A89" w:rsidRDefault="00665A89" w:rsidP="00665A89">
      <w:pPr>
        <w:ind w:left="340"/>
        <w:contextualSpacing/>
        <w:jc w:val="both"/>
        <w:rPr>
          <w:rFonts w:ascii="Arial" w:hAnsi="Arial" w:cs="Arial"/>
          <w:sz w:val="23"/>
          <w:szCs w:val="23"/>
          <w:lang w:eastAsia="es-CO"/>
        </w:rPr>
      </w:pPr>
    </w:p>
    <w:p w14:paraId="7B58B070" w14:textId="77777777" w:rsidR="00535D13" w:rsidRPr="00113D7B" w:rsidRDefault="00535D13" w:rsidP="00535D13">
      <w:pPr>
        <w:numPr>
          <w:ilvl w:val="0"/>
          <w:numId w:val="33"/>
        </w:numPr>
        <w:contextualSpacing/>
        <w:jc w:val="both"/>
        <w:rPr>
          <w:rFonts w:ascii="Arial" w:hAnsi="Arial" w:cs="Arial"/>
          <w:sz w:val="23"/>
          <w:szCs w:val="23"/>
          <w:lang w:eastAsia="es-CO"/>
        </w:rPr>
      </w:pPr>
      <w:r w:rsidRPr="00113D7B">
        <w:rPr>
          <w:rFonts w:ascii="Arial" w:hAnsi="Arial" w:cs="Arial"/>
          <w:sz w:val="23"/>
          <w:szCs w:val="23"/>
          <w:lang w:eastAsia="es-CO"/>
        </w:rPr>
        <w:t xml:space="preserve">Que las Vigencias Futuras son un mecanismo para cumplir en varias vigencias </w:t>
      </w:r>
      <w:r w:rsidR="00113D7B" w:rsidRPr="00113D7B">
        <w:rPr>
          <w:rFonts w:ascii="Arial" w:hAnsi="Arial" w:cs="Arial"/>
          <w:sz w:val="23"/>
          <w:szCs w:val="23"/>
          <w:lang w:eastAsia="es-CO"/>
        </w:rPr>
        <w:t xml:space="preserve">fiscales </w:t>
      </w:r>
      <w:r w:rsidRPr="00113D7B">
        <w:rPr>
          <w:rFonts w:ascii="Arial" w:hAnsi="Arial" w:cs="Arial"/>
          <w:sz w:val="23"/>
          <w:szCs w:val="23"/>
          <w:lang w:eastAsia="es-CO"/>
        </w:rPr>
        <w:t>las metas del Plan de Acción Cuatrienal 2024-2027, aprobado por el Consejo Directivo mediante Acuerdo No.6 de junio 4-2024.</w:t>
      </w:r>
    </w:p>
    <w:p w14:paraId="1475B67F" w14:textId="77777777" w:rsidR="00D75A1A" w:rsidRPr="00113D7B" w:rsidRDefault="00D75A1A" w:rsidP="00D75A1A">
      <w:pPr>
        <w:autoSpaceDE w:val="0"/>
        <w:autoSpaceDN w:val="0"/>
        <w:adjustRightInd w:val="0"/>
        <w:jc w:val="both"/>
        <w:rPr>
          <w:rFonts w:ascii="Arial" w:hAnsi="Arial" w:cs="Arial"/>
          <w:sz w:val="23"/>
          <w:szCs w:val="23"/>
        </w:rPr>
      </w:pPr>
    </w:p>
    <w:p w14:paraId="02E6D8B8" w14:textId="77777777" w:rsidR="002447B5" w:rsidRPr="00113D7B" w:rsidRDefault="002447B5" w:rsidP="002447B5">
      <w:pPr>
        <w:contextualSpacing/>
        <w:jc w:val="both"/>
        <w:rPr>
          <w:rFonts w:ascii="Arial" w:hAnsi="Arial" w:cs="Arial"/>
          <w:sz w:val="23"/>
          <w:szCs w:val="23"/>
        </w:rPr>
      </w:pPr>
      <w:r w:rsidRPr="00113D7B">
        <w:rPr>
          <w:rFonts w:ascii="Arial" w:hAnsi="Arial" w:cs="Arial"/>
          <w:sz w:val="23"/>
          <w:szCs w:val="23"/>
        </w:rPr>
        <w:t>En consecuencia,</w:t>
      </w:r>
    </w:p>
    <w:p w14:paraId="6D14AF42" w14:textId="77777777" w:rsidR="002447B5" w:rsidRPr="00113D7B" w:rsidRDefault="002447B5" w:rsidP="002447B5">
      <w:pPr>
        <w:contextualSpacing/>
        <w:jc w:val="center"/>
        <w:rPr>
          <w:rFonts w:ascii="Arial" w:hAnsi="Arial" w:cs="Arial"/>
          <w:b/>
          <w:sz w:val="23"/>
          <w:szCs w:val="23"/>
        </w:rPr>
      </w:pPr>
      <w:r w:rsidRPr="00113D7B">
        <w:rPr>
          <w:rFonts w:ascii="Arial" w:hAnsi="Arial" w:cs="Arial"/>
          <w:b/>
          <w:sz w:val="23"/>
          <w:szCs w:val="23"/>
        </w:rPr>
        <w:t>ACUERDA:</w:t>
      </w:r>
    </w:p>
    <w:p w14:paraId="4D945B75" w14:textId="77777777" w:rsidR="002447B5" w:rsidRPr="00113D7B" w:rsidRDefault="002447B5" w:rsidP="002447B5">
      <w:pPr>
        <w:contextualSpacing/>
        <w:jc w:val="both"/>
        <w:rPr>
          <w:rFonts w:ascii="Arial" w:hAnsi="Arial" w:cs="Arial"/>
          <w:sz w:val="23"/>
          <w:szCs w:val="23"/>
        </w:rPr>
      </w:pPr>
    </w:p>
    <w:p w14:paraId="4F85783C" w14:textId="77777777" w:rsidR="002447B5" w:rsidRPr="00113D7B" w:rsidRDefault="002447B5" w:rsidP="002447B5">
      <w:pPr>
        <w:contextualSpacing/>
        <w:jc w:val="both"/>
        <w:rPr>
          <w:rFonts w:ascii="Arial" w:hAnsi="Arial" w:cs="Arial"/>
          <w:sz w:val="23"/>
          <w:szCs w:val="23"/>
        </w:rPr>
      </w:pPr>
      <w:r w:rsidRPr="00113D7B">
        <w:rPr>
          <w:rFonts w:ascii="Arial" w:hAnsi="Arial" w:cs="Arial"/>
          <w:b/>
          <w:sz w:val="23"/>
          <w:szCs w:val="23"/>
        </w:rPr>
        <w:t>ARTÍCULO PRIMERO:</w:t>
      </w:r>
      <w:r w:rsidRPr="00113D7B">
        <w:rPr>
          <w:rFonts w:ascii="Arial" w:hAnsi="Arial" w:cs="Arial"/>
          <w:sz w:val="23"/>
          <w:szCs w:val="23"/>
        </w:rPr>
        <w:t xml:space="preserve"> Autorizar al Director General de la Corporación Autónoma Regional de Caldas – CORPOCALDAS, para comprometer el presupuesto de vigencias futuras con recursos propios</w:t>
      </w:r>
      <w:r w:rsidR="00C0092A" w:rsidRPr="00113D7B">
        <w:rPr>
          <w:rFonts w:ascii="Arial" w:hAnsi="Arial" w:cs="Arial"/>
          <w:sz w:val="23"/>
          <w:szCs w:val="23"/>
        </w:rPr>
        <w:t xml:space="preserve"> del año </w:t>
      </w:r>
      <w:r w:rsidRPr="00113D7B">
        <w:rPr>
          <w:rFonts w:ascii="Arial" w:hAnsi="Arial" w:cs="Arial"/>
          <w:b/>
          <w:sz w:val="23"/>
          <w:szCs w:val="23"/>
        </w:rPr>
        <w:t>202</w:t>
      </w:r>
      <w:r w:rsidR="007D7D19">
        <w:rPr>
          <w:rFonts w:ascii="Arial" w:hAnsi="Arial" w:cs="Arial"/>
          <w:b/>
          <w:sz w:val="23"/>
          <w:szCs w:val="23"/>
        </w:rPr>
        <w:t>6</w:t>
      </w:r>
      <w:r w:rsidRPr="00113D7B">
        <w:rPr>
          <w:rFonts w:ascii="Arial" w:hAnsi="Arial" w:cs="Arial"/>
          <w:sz w:val="23"/>
          <w:szCs w:val="23"/>
        </w:rPr>
        <w:t xml:space="preserve">, según el siguiente detalle, de acuerdo con la justificación </w:t>
      </w:r>
      <w:r w:rsidR="00C0092A" w:rsidRPr="00113D7B">
        <w:rPr>
          <w:rFonts w:ascii="Arial" w:hAnsi="Arial" w:cs="Arial"/>
          <w:sz w:val="23"/>
          <w:szCs w:val="23"/>
        </w:rPr>
        <w:t>técnico-económica</w:t>
      </w:r>
      <w:r w:rsidRPr="00113D7B">
        <w:rPr>
          <w:rFonts w:ascii="Arial" w:hAnsi="Arial" w:cs="Arial"/>
          <w:sz w:val="23"/>
          <w:szCs w:val="23"/>
        </w:rPr>
        <w:t xml:space="preserve"> y de conformidad con el análisis y concepto previo favorable emitido por las Subdirecciones de Planificación Ambiental del Territorio y la Subdirección Administrativa y Financiera de Corporcaldas: </w:t>
      </w:r>
    </w:p>
    <w:p w14:paraId="4E6282BE" w14:textId="6F605CA1" w:rsidR="002447B5" w:rsidRPr="00113D7B" w:rsidRDefault="00010EFE" w:rsidP="002447B5">
      <w:pPr>
        <w:pStyle w:val="Textoindependiente"/>
        <w:contextualSpacing/>
        <w:jc w:val="both"/>
        <w:rPr>
          <w:rFonts w:ascii="Arial" w:hAnsi="Arial" w:cs="Arial"/>
          <w:sz w:val="23"/>
          <w:szCs w:val="23"/>
        </w:rPr>
      </w:pPr>
      <w:r w:rsidRPr="0055669F">
        <w:rPr>
          <w:noProof/>
        </w:rPr>
        <w:lastRenderedPageBreak/>
        <w:drawing>
          <wp:inline distT="0" distB="0" distL="0" distR="0" wp14:anchorId="75A4439A" wp14:editId="48368A31">
            <wp:extent cx="5248275" cy="230505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2305050"/>
                    </a:xfrm>
                    <a:prstGeom prst="rect">
                      <a:avLst/>
                    </a:prstGeom>
                    <a:noFill/>
                    <a:ln>
                      <a:noFill/>
                    </a:ln>
                  </pic:spPr>
                </pic:pic>
              </a:graphicData>
            </a:graphic>
          </wp:inline>
        </w:drawing>
      </w:r>
    </w:p>
    <w:p w14:paraId="343E90E9" w14:textId="77777777" w:rsidR="00E8775C" w:rsidRPr="00113D7B" w:rsidRDefault="00E8775C" w:rsidP="004349CF">
      <w:pPr>
        <w:pStyle w:val="Textoindependiente"/>
        <w:contextualSpacing/>
        <w:jc w:val="center"/>
        <w:rPr>
          <w:rFonts w:ascii="Arial" w:hAnsi="Arial" w:cs="Arial"/>
          <w:sz w:val="23"/>
          <w:szCs w:val="23"/>
        </w:rPr>
      </w:pPr>
    </w:p>
    <w:p w14:paraId="5F4A04F9" w14:textId="77777777" w:rsidR="002447B5" w:rsidRPr="00113D7B" w:rsidRDefault="002447B5" w:rsidP="002447B5">
      <w:pPr>
        <w:pStyle w:val="Textoindependiente"/>
        <w:contextualSpacing/>
        <w:jc w:val="both"/>
        <w:rPr>
          <w:rFonts w:ascii="Arial" w:hAnsi="Arial" w:cs="Arial"/>
          <w:bCs/>
          <w:sz w:val="23"/>
          <w:szCs w:val="23"/>
        </w:rPr>
      </w:pPr>
      <w:r w:rsidRPr="00113D7B">
        <w:rPr>
          <w:rFonts w:ascii="Arial" w:hAnsi="Arial" w:cs="Arial"/>
          <w:b/>
          <w:sz w:val="23"/>
          <w:szCs w:val="23"/>
        </w:rPr>
        <w:t>PAR</w:t>
      </w:r>
      <w:r w:rsidR="00C0092A" w:rsidRPr="00113D7B">
        <w:rPr>
          <w:rFonts w:ascii="Arial" w:hAnsi="Arial" w:cs="Arial"/>
          <w:b/>
          <w:sz w:val="23"/>
          <w:szCs w:val="23"/>
        </w:rPr>
        <w:t>Á</w:t>
      </w:r>
      <w:r w:rsidRPr="00113D7B">
        <w:rPr>
          <w:rFonts w:ascii="Arial" w:hAnsi="Arial" w:cs="Arial"/>
          <w:b/>
          <w:sz w:val="23"/>
          <w:szCs w:val="23"/>
        </w:rPr>
        <w:t>GRAFO PRIMERO.</w:t>
      </w:r>
      <w:r w:rsidRPr="00113D7B">
        <w:rPr>
          <w:rFonts w:ascii="Arial" w:hAnsi="Arial" w:cs="Arial"/>
          <w:sz w:val="23"/>
          <w:szCs w:val="23"/>
        </w:rPr>
        <w:t xml:space="preserve"> </w:t>
      </w:r>
      <w:r w:rsidRPr="00113D7B">
        <w:rPr>
          <w:rFonts w:ascii="Arial" w:hAnsi="Arial" w:cs="Arial"/>
          <w:bCs/>
          <w:sz w:val="23"/>
          <w:szCs w:val="23"/>
        </w:rPr>
        <w:t xml:space="preserve">Los cupos autorizados </w:t>
      </w:r>
      <w:r w:rsidR="00DF7A1F" w:rsidRPr="00113D7B">
        <w:rPr>
          <w:rFonts w:ascii="Arial" w:hAnsi="Arial" w:cs="Arial"/>
          <w:bCs/>
          <w:sz w:val="23"/>
          <w:szCs w:val="23"/>
        </w:rPr>
        <w:t xml:space="preserve">de vigencias futuras </w:t>
      </w:r>
      <w:r w:rsidRPr="00113D7B">
        <w:rPr>
          <w:rFonts w:ascii="Arial" w:hAnsi="Arial" w:cs="Arial"/>
          <w:bCs/>
          <w:sz w:val="23"/>
          <w:szCs w:val="23"/>
        </w:rPr>
        <w:t xml:space="preserve">deben ser incorporados en el presupuesto de la vigencia fiscal </w:t>
      </w:r>
      <w:r w:rsidR="00190053" w:rsidRPr="00113D7B">
        <w:rPr>
          <w:rFonts w:ascii="Arial" w:hAnsi="Arial" w:cs="Arial"/>
          <w:bCs/>
          <w:sz w:val="23"/>
          <w:szCs w:val="23"/>
        </w:rPr>
        <w:t>2026</w:t>
      </w:r>
      <w:r w:rsidRPr="00113D7B">
        <w:rPr>
          <w:rFonts w:ascii="Arial" w:hAnsi="Arial" w:cs="Arial"/>
          <w:bCs/>
          <w:sz w:val="23"/>
          <w:szCs w:val="23"/>
        </w:rPr>
        <w:t xml:space="preserve">. </w:t>
      </w:r>
    </w:p>
    <w:p w14:paraId="35ADA57D" w14:textId="77777777" w:rsidR="0053728A" w:rsidRPr="00113D7B" w:rsidRDefault="0053728A" w:rsidP="0053728A">
      <w:pPr>
        <w:contextualSpacing/>
        <w:jc w:val="both"/>
        <w:rPr>
          <w:rFonts w:ascii="Arial" w:hAnsi="Arial" w:cs="Arial"/>
          <w:sz w:val="23"/>
          <w:szCs w:val="23"/>
        </w:rPr>
      </w:pPr>
      <w:r w:rsidRPr="00113D7B">
        <w:rPr>
          <w:rFonts w:ascii="Arial" w:hAnsi="Arial" w:cs="Arial"/>
          <w:b/>
          <w:bCs/>
          <w:sz w:val="23"/>
          <w:szCs w:val="23"/>
        </w:rPr>
        <w:t>ARTÍCULO SEGUNDO:</w:t>
      </w:r>
      <w:r w:rsidRPr="00113D7B">
        <w:rPr>
          <w:rFonts w:ascii="Arial" w:hAnsi="Arial" w:cs="Arial"/>
          <w:sz w:val="23"/>
          <w:szCs w:val="23"/>
        </w:rPr>
        <w:t xml:space="preserve"> Forma parte integral del presente Acuerdo:</w:t>
      </w:r>
    </w:p>
    <w:p w14:paraId="61B28EDD" w14:textId="77777777" w:rsidR="0053728A" w:rsidRPr="00113D7B" w:rsidRDefault="0053728A" w:rsidP="0053728A">
      <w:pPr>
        <w:contextualSpacing/>
        <w:jc w:val="both"/>
        <w:rPr>
          <w:rFonts w:ascii="Arial" w:hAnsi="Arial" w:cs="Arial"/>
          <w:sz w:val="23"/>
          <w:szCs w:val="23"/>
        </w:rPr>
      </w:pPr>
    </w:p>
    <w:p w14:paraId="1A1FA80D" w14:textId="77777777" w:rsidR="0053728A" w:rsidRPr="00113D7B" w:rsidRDefault="0053728A" w:rsidP="0053728A">
      <w:pPr>
        <w:numPr>
          <w:ilvl w:val="0"/>
          <w:numId w:val="36"/>
        </w:numPr>
        <w:contextualSpacing/>
        <w:jc w:val="both"/>
        <w:rPr>
          <w:rFonts w:ascii="Arial" w:hAnsi="Arial" w:cs="Arial"/>
          <w:sz w:val="23"/>
          <w:szCs w:val="23"/>
        </w:rPr>
      </w:pPr>
      <w:r w:rsidRPr="00113D7B">
        <w:rPr>
          <w:rFonts w:ascii="Arial" w:hAnsi="Arial" w:cs="Arial"/>
          <w:sz w:val="23"/>
          <w:szCs w:val="23"/>
        </w:rPr>
        <w:t>Justificación técnico-económica;</w:t>
      </w:r>
    </w:p>
    <w:p w14:paraId="4B7EC68D" w14:textId="77777777" w:rsidR="0053728A" w:rsidRPr="00113D7B" w:rsidRDefault="001A73FF" w:rsidP="0053728A">
      <w:pPr>
        <w:numPr>
          <w:ilvl w:val="0"/>
          <w:numId w:val="36"/>
        </w:numPr>
        <w:contextualSpacing/>
        <w:jc w:val="both"/>
        <w:rPr>
          <w:rFonts w:ascii="Arial" w:hAnsi="Arial" w:cs="Arial"/>
          <w:sz w:val="23"/>
          <w:szCs w:val="23"/>
        </w:rPr>
      </w:pPr>
      <w:r w:rsidRPr="001A73FF">
        <w:rPr>
          <w:rFonts w:ascii="Arial" w:hAnsi="Arial" w:cs="Arial"/>
          <w:sz w:val="23"/>
          <w:szCs w:val="23"/>
        </w:rPr>
        <w:t>Los certificados de disponibilidad presupuestal expedidos por el profesional especializado</w:t>
      </w:r>
      <w:r w:rsidR="0053728A" w:rsidRPr="001A73FF">
        <w:rPr>
          <w:rFonts w:ascii="Arial" w:hAnsi="Arial" w:cs="Arial"/>
          <w:sz w:val="23"/>
          <w:szCs w:val="23"/>
        </w:rPr>
        <w:t xml:space="preserve"> del subproceso de presupuesto </w:t>
      </w:r>
      <w:r w:rsidRPr="001A73FF">
        <w:rPr>
          <w:rFonts w:ascii="Arial" w:hAnsi="Arial" w:cs="Arial"/>
          <w:sz w:val="23"/>
          <w:szCs w:val="23"/>
        </w:rPr>
        <w:t xml:space="preserve">que garanticen </w:t>
      </w:r>
      <w:r w:rsidR="0053728A" w:rsidRPr="001A73FF">
        <w:rPr>
          <w:rFonts w:ascii="Arial" w:hAnsi="Arial" w:cs="Arial"/>
          <w:sz w:val="23"/>
          <w:szCs w:val="23"/>
        </w:rPr>
        <w:t>la existencia de</w:t>
      </w:r>
      <w:r w:rsidR="0053728A" w:rsidRPr="00113D7B">
        <w:rPr>
          <w:rFonts w:ascii="Arial" w:hAnsi="Arial" w:cs="Arial"/>
          <w:sz w:val="23"/>
          <w:szCs w:val="23"/>
        </w:rPr>
        <w:t xml:space="preserve"> saldos en la vigencia 202</w:t>
      </w:r>
      <w:r>
        <w:rPr>
          <w:rFonts w:ascii="Arial" w:hAnsi="Arial" w:cs="Arial"/>
          <w:sz w:val="23"/>
          <w:szCs w:val="23"/>
        </w:rPr>
        <w:t>5</w:t>
      </w:r>
      <w:r w:rsidR="0053728A" w:rsidRPr="00113D7B">
        <w:rPr>
          <w:rFonts w:ascii="Arial" w:hAnsi="Arial" w:cs="Arial"/>
          <w:sz w:val="23"/>
          <w:szCs w:val="23"/>
        </w:rPr>
        <w:t>, que apalanca las vigencias futuras 202</w:t>
      </w:r>
      <w:r w:rsidR="008C4945">
        <w:rPr>
          <w:rFonts w:ascii="Arial" w:hAnsi="Arial" w:cs="Arial"/>
          <w:sz w:val="23"/>
          <w:szCs w:val="23"/>
        </w:rPr>
        <w:t>6.</w:t>
      </w:r>
      <w:r>
        <w:rPr>
          <w:rFonts w:ascii="Arial" w:hAnsi="Arial" w:cs="Arial"/>
          <w:sz w:val="23"/>
          <w:szCs w:val="23"/>
        </w:rPr>
        <w:t xml:space="preserve"> </w:t>
      </w:r>
    </w:p>
    <w:p w14:paraId="5993E22B" w14:textId="77777777" w:rsidR="0053728A" w:rsidRPr="00E869EA" w:rsidRDefault="0053728A" w:rsidP="0053728A">
      <w:pPr>
        <w:numPr>
          <w:ilvl w:val="0"/>
          <w:numId w:val="36"/>
        </w:numPr>
        <w:contextualSpacing/>
        <w:jc w:val="both"/>
        <w:rPr>
          <w:rFonts w:ascii="Arial" w:hAnsi="Arial" w:cs="Arial"/>
          <w:sz w:val="23"/>
          <w:szCs w:val="23"/>
        </w:rPr>
      </w:pPr>
      <w:r w:rsidRPr="00E869EA">
        <w:rPr>
          <w:rFonts w:ascii="Arial" w:hAnsi="Arial" w:cs="Arial"/>
          <w:sz w:val="23"/>
          <w:szCs w:val="23"/>
        </w:rPr>
        <w:t>Concepto suscrito por el Subdirector de Planeación, de los efectos sobre el Plan de Acción Cuatrienal 2024-2027.</w:t>
      </w:r>
    </w:p>
    <w:p w14:paraId="19586863" w14:textId="77777777" w:rsidR="0053728A" w:rsidRPr="00113D7B" w:rsidRDefault="0053728A" w:rsidP="0053728A">
      <w:pPr>
        <w:rPr>
          <w:rFonts w:ascii="Arial" w:hAnsi="Arial" w:cs="Arial"/>
          <w:sz w:val="23"/>
          <w:szCs w:val="23"/>
        </w:rPr>
      </w:pPr>
    </w:p>
    <w:p w14:paraId="6FA94C7E" w14:textId="77777777" w:rsidR="002447B5" w:rsidRPr="00113D7B" w:rsidRDefault="002447B5" w:rsidP="002447B5">
      <w:pPr>
        <w:tabs>
          <w:tab w:val="left" w:pos="851"/>
          <w:tab w:val="decimal" w:pos="8080"/>
        </w:tabs>
        <w:contextualSpacing/>
        <w:jc w:val="both"/>
        <w:rPr>
          <w:rFonts w:ascii="Arial" w:hAnsi="Arial" w:cs="Arial"/>
          <w:sz w:val="23"/>
          <w:szCs w:val="23"/>
        </w:rPr>
      </w:pPr>
      <w:r w:rsidRPr="00113D7B">
        <w:rPr>
          <w:rFonts w:ascii="Arial" w:hAnsi="Arial" w:cs="Arial"/>
          <w:b/>
          <w:sz w:val="23"/>
          <w:szCs w:val="23"/>
        </w:rPr>
        <w:t>ART</w:t>
      </w:r>
      <w:r w:rsidR="00C0092A" w:rsidRPr="00113D7B">
        <w:rPr>
          <w:rFonts w:ascii="Arial" w:hAnsi="Arial" w:cs="Arial"/>
          <w:b/>
          <w:sz w:val="23"/>
          <w:szCs w:val="23"/>
        </w:rPr>
        <w:t>Í</w:t>
      </w:r>
      <w:r w:rsidRPr="00113D7B">
        <w:rPr>
          <w:rFonts w:ascii="Arial" w:hAnsi="Arial" w:cs="Arial"/>
          <w:b/>
          <w:sz w:val="23"/>
          <w:szCs w:val="23"/>
        </w:rPr>
        <w:t xml:space="preserve">CULO </w:t>
      </w:r>
      <w:r w:rsidR="0053728A" w:rsidRPr="00113D7B">
        <w:rPr>
          <w:rFonts w:ascii="Arial" w:hAnsi="Arial" w:cs="Arial"/>
          <w:b/>
          <w:sz w:val="23"/>
          <w:szCs w:val="23"/>
        </w:rPr>
        <w:t>TERCERO</w:t>
      </w:r>
      <w:r w:rsidRPr="00113D7B">
        <w:rPr>
          <w:rFonts w:ascii="Arial" w:hAnsi="Arial" w:cs="Arial"/>
          <w:b/>
          <w:sz w:val="23"/>
          <w:szCs w:val="23"/>
        </w:rPr>
        <w:t>:</w:t>
      </w:r>
      <w:r w:rsidRPr="00113D7B">
        <w:rPr>
          <w:rFonts w:ascii="Arial" w:hAnsi="Arial" w:cs="Arial"/>
          <w:sz w:val="23"/>
          <w:szCs w:val="23"/>
        </w:rPr>
        <w:t xml:space="preserve"> El presente Acuerdo rige a partir de la fecha de su expedición.</w:t>
      </w:r>
    </w:p>
    <w:p w14:paraId="4CE87642" w14:textId="77777777" w:rsidR="002447B5" w:rsidRPr="00113D7B" w:rsidRDefault="002447B5" w:rsidP="002447B5">
      <w:pPr>
        <w:tabs>
          <w:tab w:val="left" w:pos="851"/>
          <w:tab w:val="decimal" w:pos="8080"/>
        </w:tabs>
        <w:contextualSpacing/>
        <w:jc w:val="both"/>
        <w:rPr>
          <w:rFonts w:ascii="Arial" w:hAnsi="Arial" w:cs="Arial"/>
          <w:sz w:val="23"/>
          <w:szCs w:val="23"/>
        </w:rPr>
      </w:pPr>
    </w:p>
    <w:p w14:paraId="0D0D9ED1" w14:textId="64CE6282" w:rsidR="0053728A" w:rsidRPr="00113D7B" w:rsidRDefault="0053728A" w:rsidP="0053728A">
      <w:pPr>
        <w:tabs>
          <w:tab w:val="left" w:pos="851"/>
          <w:tab w:val="decimal" w:pos="8080"/>
        </w:tabs>
        <w:contextualSpacing/>
        <w:jc w:val="both"/>
        <w:rPr>
          <w:rFonts w:ascii="Arial" w:hAnsi="Arial" w:cs="Arial"/>
          <w:sz w:val="23"/>
          <w:szCs w:val="23"/>
        </w:rPr>
      </w:pPr>
      <w:r w:rsidRPr="00113D7B">
        <w:rPr>
          <w:rFonts w:ascii="Arial" w:hAnsi="Arial" w:cs="Arial"/>
          <w:sz w:val="23"/>
          <w:szCs w:val="23"/>
        </w:rPr>
        <w:t xml:space="preserve">Dado en Manizales, a los </w:t>
      </w:r>
      <w:r w:rsidR="00010EFE">
        <w:rPr>
          <w:rFonts w:ascii="Arial" w:hAnsi="Arial" w:cs="Arial"/>
          <w:sz w:val="23"/>
          <w:szCs w:val="23"/>
        </w:rPr>
        <w:t>diez</w:t>
      </w:r>
      <w:r w:rsidRPr="00113D7B">
        <w:rPr>
          <w:rFonts w:ascii="Arial" w:hAnsi="Arial" w:cs="Arial"/>
          <w:sz w:val="23"/>
          <w:szCs w:val="23"/>
        </w:rPr>
        <w:t xml:space="preserve"> (</w:t>
      </w:r>
      <w:r w:rsidR="00010EFE">
        <w:rPr>
          <w:rFonts w:ascii="Arial" w:hAnsi="Arial" w:cs="Arial"/>
          <w:sz w:val="23"/>
          <w:szCs w:val="23"/>
        </w:rPr>
        <w:t>10</w:t>
      </w:r>
      <w:r w:rsidRPr="00113D7B">
        <w:rPr>
          <w:rFonts w:ascii="Arial" w:hAnsi="Arial" w:cs="Arial"/>
          <w:sz w:val="23"/>
          <w:szCs w:val="23"/>
        </w:rPr>
        <w:t xml:space="preserve">) días del mes de </w:t>
      </w:r>
      <w:r w:rsidR="0055669F">
        <w:rPr>
          <w:rFonts w:ascii="Arial" w:hAnsi="Arial" w:cs="Arial"/>
          <w:sz w:val="23"/>
          <w:szCs w:val="23"/>
        </w:rPr>
        <w:t>junio</w:t>
      </w:r>
      <w:r w:rsidRPr="00113D7B">
        <w:rPr>
          <w:rFonts w:ascii="Arial" w:hAnsi="Arial" w:cs="Arial"/>
          <w:sz w:val="23"/>
          <w:szCs w:val="23"/>
        </w:rPr>
        <w:t xml:space="preserve"> de 202</w:t>
      </w:r>
      <w:r w:rsidR="00010EFE">
        <w:rPr>
          <w:rFonts w:ascii="Arial" w:hAnsi="Arial" w:cs="Arial"/>
          <w:sz w:val="23"/>
          <w:szCs w:val="23"/>
        </w:rPr>
        <w:t>5</w:t>
      </w:r>
      <w:r w:rsidRPr="00113D7B">
        <w:rPr>
          <w:rFonts w:ascii="Arial" w:hAnsi="Arial" w:cs="Arial"/>
          <w:sz w:val="23"/>
          <w:szCs w:val="23"/>
        </w:rPr>
        <w:t>.</w:t>
      </w:r>
    </w:p>
    <w:p w14:paraId="5E926D6C" w14:textId="77777777" w:rsidR="0053728A" w:rsidRPr="00113D7B" w:rsidRDefault="0053728A" w:rsidP="0053728A">
      <w:pPr>
        <w:tabs>
          <w:tab w:val="left" w:pos="851"/>
          <w:tab w:val="decimal" w:pos="8080"/>
        </w:tabs>
        <w:contextualSpacing/>
        <w:jc w:val="both"/>
        <w:rPr>
          <w:rFonts w:ascii="Arial" w:hAnsi="Arial" w:cs="Arial"/>
          <w:sz w:val="23"/>
          <w:szCs w:val="23"/>
        </w:rPr>
      </w:pPr>
    </w:p>
    <w:p w14:paraId="327CBC99" w14:textId="77777777" w:rsidR="0053728A" w:rsidRPr="00113D7B" w:rsidRDefault="0053728A" w:rsidP="0053728A">
      <w:pPr>
        <w:tabs>
          <w:tab w:val="left" w:pos="851"/>
          <w:tab w:val="decimal" w:pos="8080"/>
        </w:tabs>
        <w:contextualSpacing/>
        <w:jc w:val="center"/>
        <w:rPr>
          <w:rFonts w:ascii="Arial" w:hAnsi="Arial" w:cs="Arial"/>
          <w:b/>
          <w:bCs/>
          <w:sz w:val="23"/>
          <w:szCs w:val="23"/>
        </w:rPr>
      </w:pPr>
      <w:r w:rsidRPr="00113D7B">
        <w:rPr>
          <w:rFonts w:ascii="Arial" w:hAnsi="Arial" w:cs="Arial"/>
          <w:b/>
          <w:bCs/>
          <w:sz w:val="23"/>
          <w:szCs w:val="23"/>
        </w:rPr>
        <w:t>COMUNÍQUESE Y CÚMPLASE</w:t>
      </w:r>
    </w:p>
    <w:p w14:paraId="765C16CA" w14:textId="77777777" w:rsidR="0053728A" w:rsidRPr="00113D7B" w:rsidRDefault="0053728A" w:rsidP="0053728A">
      <w:pPr>
        <w:tabs>
          <w:tab w:val="left" w:pos="851"/>
          <w:tab w:val="decimal" w:pos="8080"/>
        </w:tabs>
        <w:contextualSpacing/>
        <w:jc w:val="center"/>
        <w:rPr>
          <w:rFonts w:ascii="Arial" w:hAnsi="Arial" w:cs="Arial"/>
          <w:b/>
          <w:bCs/>
          <w:sz w:val="23"/>
          <w:szCs w:val="23"/>
        </w:rPr>
      </w:pPr>
    </w:p>
    <w:p w14:paraId="45E34216" w14:textId="77777777" w:rsidR="0053728A" w:rsidRPr="00D77E1C" w:rsidRDefault="0053728A" w:rsidP="0053728A">
      <w:pPr>
        <w:tabs>
          <w:tab w:val="left" w:pos="851"/>
          <w:tab w:val="decimal" w:pos="8080"/>
        </w:tabs>
        <w:contextualSpacing/>
        <w:jc w:val="both"/>
        <w:rPr>
          <w:rFonts w:ascii="Arial" w:hAnsi="Arial" w:cs="Arial"/>
          <w:sz w:val="22"/>
          <w:szCs w:val="22"/>
        </w:rPr>
      </w:pPr>
    </w:p>
    <w:p w14:paraId="3A6B25D3" w14:textId="77777777" w:rsidR="0053728A" w:rsidRPr="00D77E1C" w:rsidRDefault="0053728A" w:rsidP="0053728A">
      <w:pPr>
        <w:tabs>
          <w:tab w:val="left" w:pos="851"/>
          <w:tab w:val="decimal" w:pos="8080"/>
        </w:tabs>
        <w:contextualSpacing/>
        <w:jc w:val="both"/>
        <w:rPr>
          <w:rFonts w:ascii="Arial" w:hAnsi="Arial" w:cs="Arial"/>
          <w:sz w:val="22"/>
          <w:szCs w:val="22"/>
        </w:rPr>
      </w:pPr>
    </w:p>
    <w:p w14:paraId="3B96F5B5" w14:textId="5CA5FAE7" w:rsidR="0053728A" w:rsidRPr="00D77E1C" w:rsidRDefault="00010EFE" w:rsidP="0053728A">
      <w:pPr>
        <w:tabs>
          <w:tab w:val="left" w:pos="851"/>
        </w:tabs>
        <w:contextualSpacing/>
        <w:rPr>
          <w:rFonts w:ascii="Arial" w:hAnsi="Arial" w:cs="Arial"/>
          <w:b/>
          <w:sz w:val="22"/>
          <w:szCs w:val="22"/>
        </w:rPr>
      </w:pPr>
      <w:r>
        <w:rPr>
          <w:rFonts w:ascii="Arial" w:hAnsi="Arial" w:cs="Arial"/>
          <w:b/>
          <w:sz w:val="22"/>
          <w:szCs w:val="22"/>
        </w:rPr>
        <w:t>RONALD FABIAN BONILLA RICARDO</w:t>
      </w:r>
      <w:r w:rsidR="007D7D19">
        <w:rPr>
          <w:rFonts w:ascii="Arial" w:hAnsi="Arial" w:cs="Arial"/>
          <w:b/>
          <w:sz w:val="22"/>
          <w:szCs w:val="22"/>
        </w:rPr>
        <w:tab/>
      </w:r>
      <w:r w:rsidR="0053728A" w:rsidRPr="00D77E1C">
        <w:rPr>
          <w:rFonts w:ascii="Arial" w:hAnsi="Arial" w:cs="Arial"/>
          <w:b/>
          <w:sz w:val="22"/>
          <w:szCs w:val="22"/>
        </w:rPr>
        <w:t>DIANA CON</w:t>
      </w:r>
      <w:r>
        <w:rPr>
          <w:rFonts w:ascii="Arial" w:hAnsi="Arial" w:cs="Arial"/>
          <w:b/>
          <w:sz w:val="22"/>
          <w:szCs w:val="22"/>
        </w:rPr>
        <w:t>S</w:t>
      </w:r>
      <w:r w:rsidR="0053728A" w:rsidRPr="00D77E1C">
        <w:rPr>
          <w:rFonts w:ascii="Arial" w:hAnsi="Arial" w:cs="Arial"/>
          <w:b/>
          <w:sz w:val="22"/>
          <w:szCs w:val="22"/>
        </w:rPr>
        <w:t>TANZA MEJIA GRAND</w:t>
      </w:r>
    </w:p>
    <w:p w14:paraId="295CE35E" w14:textId="57334721" w:rsidR="0053728A" w:rsidRPr="00D77E1C" w:rsidRDefault="0053728A" w:rsidP="0053728A">
      <w:pPr>
        <w:tabs>
          <w:tab w:val="left" w:pos="851"/>
        </w:tabs>
        <w:contextualSpacing/>
        <w:rPr>
          <w:rFonts w:ascii="Arial" w:hAnsi="Arial" w:cs="Arial"/>
          <w:bCs/>
          <w:sz w:val="22"/>
          <w:szCs w:val="22"/>
        </w:rPr>
      </w:pPr>
      <w:r w:rsidRPr="00D77E1C">
        <w:rPr>
          <w:rFonts w:ascii="Arial" w:hAnsi="Arial" w:cs="Arial"/>
          <w:bCs/>
          <w:sz w:val="22"/>
          <w:szCs w:val="22"/>
        </w:rPr>
        <w:t>Presidente Consejo Directivo</w:t>
      </w:r>
      <w:r w:rsidR="00983A0C">
        <w:rPr>
          <w:rFonts w:ascii="Arial" w:hAnsi="Arial" w:cs="Arial"/>
          <w:bCs/>
          <w:sz w:val="22"/>
          <w:szCs w:val="22"/>
        </w:rPr>
        <w:t xml:space="preserve">                       </w:t>
      </w:r>
      <w:r w:rsidRPr="00D77E1C">
        <w:rPr>
          <w:rFonts w:ascii="Arial" w:hAnsi="Arial" w:cs="Arial"/>
          <w:bCs/>
          <w:sz w:val="22"/>
          <w:szCs w:val="22"/>
        </w:rPr>
        <w:t>Secretaria Consejo Directivo</w:t>
      </w:r>
    </w:p>
    <w:p w14:paraId="6B8B52FB" w14:textId="77777777" w:rsidR="0053728A" w:rsidRPr="00113D7B" w:rsidRDefault="0053728A" w:rsidP="0053728A">
      <w:pPr>
        <w:contextualSpacing/>
        <w:rPr>
          <w:rFonts w:ascii="Arial" w:hAnsi="Arial" w:cs="Arial"/>
          <w:bCs/>
          <w:i/>
          <w:iCs/>
          <w:sz w:val="23"/>
          <w:szCs w:val="23"/>
        </w:rPr>
      </w:pPr>
    </w:p>
    <w:p w14:paraId="5AFB4C1C" w14:textId="77777777" w:rsidR="0053728A" w:rsidRDefault="0053728A" w:rsidP="0053728A">
      <w:pPr>
        <w:contextualSpacing/>
        <w:rPr>
          <w:rFonts w:ascii="Arial" w:hAnsi="Arial" w:cs="Arial"/>
          <w:bCs/>
          <w:i/>
          <w:iCs/>
          <w:color w:val="A6A6A6"/>
          <w:sz w:val="14"/>
          <w:szCs w:val="14"/>
        </w:rPr>
      </w:pPr>
    </w:p>
    <w:p w14:paraId="75A3C1C9" w14:textId="77777777" w:rsidR="0053728A" w:rsidRDefault="0053728A" w:rsidP="0053728A">
      <w:pPr>
        <w:contextualSpacing/>
        <w:rPr>
          <w:rFonts w:ascii="Arial" w:hAnsi="Arial" w:cs="Arial"/>
          <w:bCs/>
          <w:i/>
          <w:iCs/>
          <w:color w:val="A6A6A6"/>
          <w:sz w:val="14"/>
          <w:szCs w:val="14"/>
        </w:rPr>
      </w:pPr>
      <w:r>
        <w:rPr>
          <w:rFonts w:ascii="Arial" w:hAnsi="Arial" w:cs="Arial"/>
          <w:bCs/>
          <w:i/>
          <w:iCs/>
          <w:color w:val="A6A6A6"/>
          <w:sz w:val="14"/>
          <w:szCs w:val="14"/>
        </w:rPr>
        <w:t>Elaboró: Nidia Sepulveda Tabares – Líder Subproceso de Presupuesto</w:t>
      </w:r>
    </w:p>
    <w:p w14:paraId="264E2047" w14:textId="77777777" w:rsidR="0053728A" w:rsidRDefault="0053728A" w:rsidP="0053728A">
      <w:pPr>
        <w:contextualSpacing/>
        <w:rPr>
          <w:rFonts w:ascii="Arial" w:hAnsi="Arial" w:cs="Arial"/>
          <w:bCs/>
          <w:i/>
          <w:iCs/>
          <w:color w:val="A6A6A6"/>
          <w:sz w:val="14"/>
          <w:szCs w:val="14"/>
        </w:rPr>
      </w:pPr>
      <w:r>
        <w:rPr>
          <w:rFonts w:ascii="Arial" w:hAnsi="Arial" w:cs="Arial"/>
          <w:bCs/>
          <w:i/>
          <w:iCs/>
          <w:color w:val="A6A6A6"/>
          <w:sz w:val="14"/>
          <w:szCs w:val="14"/>
        </w:rPr>
        <w:t>Revisó: Wilford Rincón Arango – Subdirector de Planificación Ambiental del Territorio</w:t>
      </w:r>
    </w:p>
    <w:p w14:paraId="1E38F8C5" w14:textId="77777777" w:rsidR="0053728A" w:rsidRDefault="0053728A" w:rsidP="0053728A">
      <w:pPr>
        <w:contextualSpacing/>
        <w:rPr>
          <w:rFonts w:ascii="Arial" w:hAnsi="Arial" w:cs="Arial"/>
          <w:bCs/>
          <w:i/>
          <w:iCs/>
          <w:color w:val="A6A6A6"/>
          <w:sz w:val="14"/>
          <w:szCs w:val="14"/>
        </w:rPr>
      </w:pPr>
      <w:r>
        <w:rPr>
          <w:rFonts w:ascii="Arial" w:hAnsi="Arial" w:cs="Arial"/>
          <w:bCs/>
          <w:i/>
          <w:iCs/>
          <w:color w:val="A6A6A6"/>
          <w:sz w:val="14"/>
          <w:szCs w:val="14"/>
        </w:rPr>
        <w:t>Revisó: Cesar Augusto Cano Carvajal – Subdirector Administrativo y Financiero</w:t>
      </w:r>
    </w:p>
    <w:p w14:paraId="0AAC6128" w14:textId="77777777" w:rsidR="00571C09" w:rsidRDefault="00571C09" w:rsidP="002447B5">
      <w:pPr>
        <w:rPr>
          <w:rFonts w:ascii="Arial" w:hAnsi="Arial" w:cs="Arial"/>
          <w:i/>
          <w:iCs/>
          <w:color w:val="A6A6A6"/>
          <w:sz w:val="14"/>
          <w:szCs w:val="14"/>
        </w:rPr>
      </w:pPr>
    </w:p>
    <w:p w14:paraId="1217E8DE" w14:textId="77777777" w:rsidR="002447B5" w:rsidRPr="0074403D" w:rsidRDefault="002447B5" w:rsidP="002447B5">
      <w:pPr>
        <w:rPr>
          <w:rFonts w:ascii="Arial" w:hAnsi="Arial" w:cs="Arial"/>
          <w:b/>
          <w:bCs/>
          <w:i/>
          <w:iCs/>
          <w:sz w:val="16"/>
          <w:szCs w:val="16"/>
        </w:rPr>
      </w:pPr>
    </w:p>
    <w:p w14:paraId="3A4D3C01" w14:textId="77777777" w:rsidR="002447B5" w:rsidRPr="00327E19" w:rsidRDefault="002447B5" w:rsidP="002447B5">
      <w:pPr>
        <w:rPr>
          <w:rFonts w:ascii="Arial" w:hAnsi="Arial" w:cs="Arial"/>
          <w:bCs/>
          <w:i/>
          <w:iCs/>
          <w:sz w:val="16"/>
          <w:szCs w:val="16"/>
        </w:rPr>
      </w:pPr>
    </w:p>
    <w:p w14:paraId="4003C469" w14:textId="77777777" w:rsidR="002447B5" w:rsidRPr="00DA5CCE" w:rsidRDefault="002447B5" w:rsidP="002447B5"/>
    <w:sectPr w:rsidR="002447B5" w:rsidRPr="00DA5CCE" w:rsidSect="00C23452">
      <w:headerReference w:type="default" r:id="rId11"/>
      <w:footerReference w:type="default" r:id="rId12"/>
      <w:pgSz w:w="12242" w:h="18722" w:code="119"/>
      <w:pgMar w:top="2268" w:right="1701" w:bottom="1701" w:left="226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1D01" w14:textId="77777777" w:rsidR="00472CD1" w:rsidRDefault="00472CD1">
      <w:r>
        <w:separator/>
      </w:r>
    </w:p>
  </w:endnote>
  <w:endnote w:type="continuationSeparator" w:id="0">
    <w:p w14:paraId="4FC930D3" w14:textId="77777777" w:rsidR="00472CD1" w:rsidRDefault="0047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39C2" w14:textId="77777777" w:rsidR="00E34711" w:rsidRPr="004C271E" w:rsidRDefault="00E34711" w:rsidP="00E34711">
    <w:pPr>
      <w:pStyle w:val="Sinespaciado"/>
      <w:ind w:right="49"/>
      <w:jc w:val="right"/>
      <w:rPr>
        <w:rFonts w:ascii="Arial" w:hAnsi="Arial" w:cs="Arial"/>
        <w:sz w:val="16"/>
        <w:szCs w:val="16"/>
        <w:lang w:val="es-MX"/>
      </w:rPr>
    </w:pPr>
    <w:r w:rsidRPr="004C271E">
      <w:rPr>
        <w:rFonts w:ascii="Arial" w:hAnsi="Arial" w:cs="Arial"/>
        <w:sz w:val="16"/>
        <w:szCs w:val="16"/>
        <w:lang w:val="es-MX"/>
      </w:rPr>
      <w:t>Calle</w:t>
    </w:r>
    <w:r w:rsidRPr="004C271E">
      <w:rPr>
        <w:rFonts w:ascii="Arial" w:hAnsi="Arial" w:cs="Arial"/>
        <w:spacing w:val="-9"/>
        <w:sz w:val="16"/>
        <w:szCs w:val="16"/>
        <w:lang w:val="es-MX"/>
      </w:rPr>
      <w:t xml:space="preserve"> </w:t>
    </w:r>
    <w:r w:rsidRPr="004C271E">
      <w:rPr>
        <w:rFonts w:ascii="Arial" w:hAnsi="Arial" w:cs="Arial"/>
        <w:sz w:val="16"/>
        <w:szCs w:val="16"/>
        <w:lang w:val="es-MX"/>
      </w:rPr>
      <w:t>21</w:t>
    </w:r>
    <w:r w:rsidRPr="004C271E">
      <w:rPr>
        <w:rFonts w:ascii="Arial" w:hAnsi="Arial" w:cs="Arial"/>
        <w:spacing w:val="-9"/>
        <w:sz w:val="16"/>
        <w:szCs w:val="16"/>
        <w:lang w:val="es-MX"/>
      </w:rPr>
      <w:t xml:space="preserve"> </w:t>
    </w:r>
    <w:r w:rsidRPr="004C271E">
      <w:rPr>
        <w:rFonts w:ascii="Arial" w:hAnsi="Arial" w:cs="Arial"/>
        <w:sz w:val="16"/>
        <w:szCs w:val="16"/>
        <w:lang w:val="es-MX"/>
      </w:rPr>
      <w:t>No.</w:t>
    </w:r>
    <w:r w:rsidRPr="004C271E">
      <w:rPr>
        <w:rFonts w:ascii="Arial" w:hAnsi="Arial" w:cs="Arial"/>
        <w:spacing w:val="-10"/>
        <w:sz w:val="16"/>
        <w:szCs w:val="16"/>
        <w:lang w:val="es-MX"/>
      </w:rPr>
      <w:t xml:space="preserve"> </w:t>
    </w:r>
    <w:r w:rsidRPr="004C271E">
      <w:rPr>
        <w:rFonts w:ascii="Arial" w:hAnsi="Arial" w:cs="Arial"/>
        <w:sz w:val="16"/>
        <w:szCs w:val="16"/>
        <w:lang w:val="es-MX"/>
      </w:rPr>
      <w:t>23-22</w:t>
    </w:r>
    <w:r w:rsidRPr="004C271E">
      <w:rPr>
        <w:rFonts w:ascii="Arial" w:hAnsi="Arial" w:cs="Arial"/>
        <w:spacing w:val="-9"/>
        <w:sz w:val="16"/>
        <w:szCs w:val="16"/>
        <w:lang w:val="es-MX"/>
      </w:rPr>
      <w:t xml:space="preserve"> </w:t>
    </w:r>
    <w:r w:rsidRPr="004C271E">
      <w:rPr>
        <w:rFonts w:ascii="Arial" w:hAnsi="Arial" w:cs="Arial"/>
        <w:sz w:val="16"/>
        <w:szCs w:val="16"/>
        <w:lang w:val="es-MX"/>
      </w:rPr>
      <w:t>Edificio</w:t>
    </w:r>
    <w:r w:rsidRPr="004C271E">
      <w:rPr>
        <w:rFonts w:ascii="Arial" w:hAnsi="Arial" w:cs="Arial"/>
        <w:spacing w:val="-10"/>
        <w:sz w:val="16"/>
        <w:szCs w:val="16"/>
        <w:lang w:val="es-MX"/>
      </w:rPr>
      <w:t xml:space="preserve"> </w:t>
    </w:r>
    <w:r w:rsidRPr="004C271E">
      <w:rPr>
        <w:rFonts w:ascii="Arial" w:hAnsi="Arial" w:cs="Arial"/>
        <w:sz w:val="16"/>
        <w:szCs w:val="16"/>
        <w:lang w:val="es-MX"/>
      </w:rPr>
      <w:t>Atlas</w:t>
    </w:r>
    <w:r w:rsidRPr="004C271E">
      <w:rPr>
        <w:rFonts w:ascii="Arial" w:hAnsi="Arial" w:cs="Arial"/>
        <w:spacing w:val="-10"/>
        <w:sz w:val="16"/>
        <w:szCs w:val="16"/>
        <w:lang w:val="es-MX"/>
      </w:rPr>
      <w:t xml:space="preserve"> </w:t>
    </w:r>
    <w:r w:rsidRPr="004C271E">
      <w:rPr>
        <w:rFonts w:ascii="Arial" w:hAnsi="Arial" w:cs="Arial"/>
        <w:sz w:val="16"/>
        <w:szCs w:val="16"/>
        <w:lang w:val="es-MX"/>
      </w:rPr>
      <w:t>Manizales PBX</w:t>
    </w:r>
    <w:r w:rsidRPr="004C271E">
      <w:rPr>
        <w:rFonts w:ascii="Arial" w:hAnsi="Arial" w:cs="Arial"/>
        <w:spacing w:val="-7"/>
        <w:sz w:val="16"/>
        <w:szCs w:val="16"/>
        <w:lang w:val="es-MX"/>
      </w:rPr>
      <w:t xml:space="preserve"> </w:t>
    </w:r>
    <w:r w:rsidRPr="004C271E">
      <w:rPr>
        <w:rFonts w:ascii="Arial" w:hAnsi="Arial" w:cs="Arial"/>
        <w:sz w:val="16"/>
        <w:szCs w:val="16"/>
        <w:lang w:val="es-MX"/>
      </w:rPr>
      <w:t>(606)</w:t>
    </w:r>
    <w:r w:rsidRPr="004C271E">
      <w:rPr>
        <w:rFonts w:ascii="Arial" w:hAnsi="Arial" w:cs="Arial"/>
        <w:spacing w:val="-3"/>
        <w:sz w:val="16"/>
        <w:szCs w:val="16"/>
        <w:lang w:val="es-MX"/>
      </w:rPr>
      <w:t xml:space="preserve"> </w:t>
    </w:r>
    <w:r w:rsidRPr="004C271E">
      <w:rPr>
        <w:rFonts w:ascii="Arial" w:hAnsi="Arial" w:cs="Arial"/>
        <w:sz w:val="16"/>
        <w:szCs w:val="16"/>
        <w:lang w:val="es-MX"/>
      </w:rPr>
      <w:t>8931180</w:t>
    </w:r>
    <w:r w:rsidRPr="004C271E">
      <w:rPr>
        <w:rFonts w:ascii="Arial" w:hAnsi="Arial" w:cs="Arial"/>
        <w:spacing w:val="-4"/>
        <w:sz w:val="16"/>
        <w:szCs w:val="16"/>
        <w:lang w:val="es-MX"/>
      </w:rPr>
      <w:t xml:space="preserve"> </w:t>
    </w:r>
    <w:r w:rsidRPr="004C271E">
      <w:rPr>
        <w:rFonts w:ascii="Arial" w:hAnsi="Arial" w:cs="Arial"/>
        <w:sz w:val="16"/>
        <w:szCs w:val="16"/>
        <w:lang w:val="es-MX"/>
      </w:rPr>
      <w:t>-</w:t>
    </w:r>
    <w:r w:rsidRPr="004C271E">
      <w:rPr>
        <w:rFonts w:ascii="Arial" w:hAnsi="Arial" w:cs="Arial"/>
        <w:spacing w:val="-5"/>
        <w:sz w:val="16"/>
        <w:szCs w:val="16"/>
        <w:lang w:val="es-MX"/>
      </w:rPr>
      <w:t xml:space="preserve"> </w:t>
    </w:r>
    <w:r w:rsidRPr="004C271E">
      <w:rPr>
        <w:rFonts w:ascii="Arial" w:hAnsi="Arial" w:cs="Arial"/>
        <w:sz w:val="16"/>
        <w:szCs w:val="16"/>
        <w:lang w:val="es-MX"/>
      </w:rPr>
      <w:t>Teléfono:</w:t>
    </w:r>
    <w:r w:rsidRPr="004C271E">
      <w:rPr>
        <w:rFonts w:ascii="Arial" w:hAnsi="Arial" w:cs="Arial"/>
        <w:spacing w:val="-3"/>
        <w:sz w:val="16"/>
        <w:szCs w:val="16"/>
        <w:lang w:val="es-MX"/>
      </w:rPr>
      <w:t xml:space="preserve"> </w:t>
    </w:r>
    <w:r w:rsidRPr="004C271E">
      <w:rPr>
        <w:rFonts w:ascii="Arial" w:hAnsi="Arial" w:cs="Arial"/>
        <w:sz w:val="16"/>
        <w:szCs w:val="16"/>
        <w:lang w:val="es-MX"/>
      </w:rPr>
      <w:t>(606)</w:t>
    </w:r>
    <w:r w:rsidRPr="004C271E">
      <w:rPr>
        <w:rFonts w:ascii="Arial" w:hAnsi="Arial" w:cs="Arial"/>
        <w:spacing w:val="-3"/>
        <w:sz w:val="16"/>
        <w:szCs w:val="16"/>
        <w:lang w:val="es-MX"/>
      </w:rPr>
      <w:t xml:space="preserve"> </w:t>
    </w:r>
    <w:r w:rsidRPr="004C271E">
      <w:rPr>
        <w:rFonts w:ascii="Arial" w:hAnsi="Arial" w:cs="Arial"/>
        <w:sz w:val="16"/>
        <w:szCs w:val="16"/>
        <w:lang w:val="es-MX"/>
      </w:rPr>
      <w:t>884</w:t>
    </w:r>
    <w:r w:rsidRPr="004C271E">
      <w:rPr>
        <w:rFonts w:ascii="Arial" w:hAnsi="Arial" w:cs="Arial"/>
        <w:spacing w:val="-3"/>
        <w:sz w:val="16"/>
        <w:szCs w:val="16"/>
        <w:lang w:val="es-MX"/>
      </w:rPr>
      <w:t xml:space="preserve"> </w:t>
    </w:r>
    <w:r w:rsidRPr="004C271E">
      <w:rPr>
        <w:rFonts w:ascii="Arial" w:hAnsi="Arial" w:cs="Arial"/>
        <w:sz w:val="16"/>
        <w:szCs w:val="16"/>
        <w:lang w:val="es-MX"/>
      </w:rPr>
      <w:t>14</w:t>
    </w:r>
    <w:r w:rsidRPr="004C271E">
      <w:rPr>
        <w:rFonts w:ascii="Arial" w:hAnsi="Arial" w:cs="Arial"/>
        <w:spacing w:val="-2"/>
        <w:sz w:val="16"/>
        <w:szCs w:val="16"/>
        <w:lang w:val="es-MX"/>
      </w:rPr>
      <w:t xml:space="preserve"> </w:t>
    </w:r>
    <w:r w:rsidRPr="004C271E">
      <w:rPr>
        <w:rFonts w:ascii="Arial" w:hAnsi="Arial" w:cs="Arial"/>
        <w:spacing w:val="-5"/>
        <w:sz w:val="16"/>
        <w:szCs w:val="16"/>
        <w:lang w:val="es-MX"/>
      </w:rPr>
      <w:t>09</w:t>
    </w:r>
  </w:p>
  <w:p w14:paraId="49DC8F7B" w14:textId="77777777" w:rsidR="00E34711" w:rsidRPr="004C271E" w:rsidRDefault="00E34711" w:rsidP="00E34711">
    <w:pPr>
      <w:pStyle w:val="Sinespaciado"/>
      <w:ind w:right="49"/>
      <w:jc w:val="right"/>
      <w:rPr>
        <w:rFonts w:ascii="Arial" w:hAnsi="Arial" w:cs="Arial"/>
        <w:sz w:val="16"/>
        <w:szCs w:val="16"/>
        <w:lang w:val="es-MX"/>
      </w:rPr>
    </w:pPr>
    <w:r w:rsidRPr="004C271E">
      <w:rPr>
        <w:rFonts w:ascii="Arial" w:hAnsi="Arial" w:cs="Arial"/>
        <w:sz w:val="16"/>
        <w:szCs w:val="16"/>
        <w:lang w:val="es-MX"/>
      </w:rPr>
      <w:t>Código</w:t>
    </w:r>
    <w:r w:rsidRPr="004C271E">
      <w:rPr>
        <w:rFonts w:ascii="Arial" w:hAnsi="Arial" w:cs="Arial"/>
        <w:spacing w:val="-6"/>
        <w:sz w:val="16"/>
        <w:szCs w:val="16"/>
        <w:lang w:val="es-MX"/>
      </w:rPr>
      <w:t xml:space="preserve"> </w:t>
    </w:r>
    <w:r w:rsidRPr="004C271E">
      <w:rPr>
        <w:rFonts w:ascii="Arial" w:hAnsi="Arial" w:cs="Arial"/>
        <w:sz w:val="16"/>
        <w:szCs w:val="16"/>
        <w:lang w:val="es-MX"/>
      </w:rPr>
      <w:t>Postal</w:t>
    </w:r>
    <w:r w:rsidRPr="004C271E">
      <w:rPr>
        <w:rFonts w:ascii="Arial" w:hAnsi="Arial" w:cs="Arial"/>
        <w:spacing w:val="-6"/>
        <w:sz w:val="16"/>
        <w:szCs w:val="16"/>
        <w:lang w:val="es-MX"/>
      </w:rPr>
      <w:t xml:space="preserve"> </w:t>
    </w:r>
    <w:r w:rsidRPr="004C271E">
      <w:rPr>
        <w:rFonts w:ascii="Arial" w:hAnsi="Arial" w:cs="Arial"/>
        <w:sz w:val="16"/>
        <w:szCs w:val="16"/>
        <w:lang w:val="es-MX"/>
      </w:rPr>
      <w:t>170006</w:t>
    </w:r>
    <w:r w:rsidRPr="004C271E">
      <w:rPr>
        <w:rFonts w:ascii="Arial" w:hAnsi="Arial" w:cs="Arial"/>
        <w:spacing w:val="-6"/>
        <w:sz w:val="16"/>
        <w:szCs w:val="16"/>
        <w:lang w:val="es-MX"/>
      </w:rPr>
      <w:t xml:space="preserve"> </w:t>
    </w:r>
    <w:r w:rsidRPr="004C271E">
      <w:rPr>
        <w:rFonts w:ascii="Arial" w:hAnsi="Arial" w:cs="Arial"/>
        <w:sz w:val="16"/>
        <w:szCs w:val="16"/>
        <w:lang w:val="es-MX"/>
      </w:rPr>
      <w:t>-</w:t>
    </w:r>
    <w:r w:rsidRPr="004C271E">
      <w:rPr>
        <w:rFonts w:ascii="Arial" w:hAnsi="Arial" w:cs="Arial"/>
        <w:spacing w:val="-6"/>
        <w:sz w:val="16"/>
        <w:szCs w:val="16"/>
        <w:lang w:val="es-MX"/>
      </w:rPr>
      <w:t xml:space="preserve"> </w:t>
    </w:r>
    <w:r w:rsidRPr="004C271E">
      <w:rPr>
        <w:rFonts w:ascii="Arial" w:hAnsi="Arial" w:cs="Arial"/>
        <w:sz w:val="16"/>
        <w:szCs w:val="16"/>
        <w:lang w:val="es-MX"/>
      </w:rPr>
      <w:t>Línea</w:t>
    </w:r>
    <w:r w:rsidRPr="004C271E">
      <w:rPr>
        <w:rFonts w:ascii="Arial" w:hAnsi="Arial" w:cs="Arial"/>
        <w:spacing w:val="-6"/>
        <w:sz w:val="16"/>
        <w:szCs w:val="16"/>
        <w:lang w:val="es-MX"/>
      </w:rPr>
      <w:t xml:space="preserve"> </w:t>
    </w:r>
    <w:r w:rsidRPr="004C271E">
      <w:rPr>
        <w:rFonts w:ascii="Arial" w:hAnsi="Arial" w:cs="Arial"/>
        <w:sz w:val="16"/>
        <w:szCs w:val="16"/>
        <w:lang w:val="es-MX"/>
      </w:rPr>
      <w:t>Verde:</w:t>
    </w:r>
    <w:r w:rsidRPr="004C271E">
      <w:rPr>
        <w:rFonts w:ascii="Arial" w:hAnsi="Arial" w:cs="Arial"/>
        <w:spacing w:val="-5"/>
        <w:sz w:val="16"/>
        <w:szCs w:val="16"/>
        <w:lang w:val="es-MX"/>
      </w:rPr>
      <w:t xml:space="preserve"> </w:t>
    </w:r>
    <w:r w:rsidRPr="004C271E">
      <w:rPr>
        <w:rFonts w:ascii="Arial" w:hAnsi="Arial" w:cs="Arial"/>
        <w:sz w:val="16"/>
        <w:szCs w:val="16"/>
        <w:lang w:val="es-MX"/>
      </w:rPr>
      <w:t>01</w:t>
    </w:r>
    <w:r w:rsidRPr="004C271E">
      <w:rPr>
        <w:rFonts w:ascii="Arial" w:hAnsi="Arial" w:cs="Arial"/>
        <w:spacing w:val="-6"/>
        <w:sz w:val="16"/>
        <w:szCs w:val="16"/>
        <w:lang w:val="es-MX"/>
      </w:rPr>
      <w:t xml:space="preserve"> </w:t>
    </w:r>
    <w:r w:rsidRPr="004C271E">
      <w:rPr>
        <w:rFonts w:ascii="Arial" w:hAnsi="Arial" w:cs="Arial"/>
        <w:sz w:val="16"/>
        <w:szCs w:val="16"/>
        <w:lang w:val="es-MX"/>
      </w:rPr>
      <w:t>8000</w:t>
    </w:r>
    <w:r w:rsidRPr="004C271E">
      <w:rPr>
        <w:rFonts w:ascii="Arial" w:hAnsi="Arial" w:cs="Arial"/>
        <w:spacing w:val="-6"/>
        <w:sz w:val="16"/>
        <w:szCs w:val="16"/>
        <w:lang w:val="es-MX"/>
      </w:rPr>
      <w:t xml:space="preserve"> </w:t>
    </w:r>
    <w:r w:rsidRPr="004C271E">
      <w:rPr>
        <w:rFonts w:ascii="Arial" w:hAnsi="Arial" w:cs="Arial"/>
        <w:sz w:val="16"/>
        <w:szCs w:val="16"/>
        <w:lang w:val="es-MX"/>
      </w:rPr>
      <w:t>96</w:t>
    </w:r>
    <w:r w:rsidRPr="004C271E">
      <w:rPr>
        <w:rFonts w:ascii="Arial" w:hAnsi="Arial" w:cs="Arial"/>
        <w:spacing w:val="-8"/>
        <w:sz w:val="16"/>
        <w:szCs w:val="16"/>
        <w:lang w:val="es-MX"/>
      </w:rPr>
      <w:t xml:space="preserve"> </w:t>
    </w:r>
    <w:r w:rsidRPr="004C271E">
      <w:rPr>
        <w:rFonts w:ascii="Arial" w:hAnsi="Arial" w:cs="Arial"/>
        <w:sz w:val="16"/>
        <w:szCs w:val="16"/>
        <w:lang w:val="es-MX"/>
      </w:rPr>
      <w:t>88</w:t>
    </w:r>
    <w:r w:rsidRPr="004C271E">
      <w:rPr>
        <w:rFonts w:ascii="Arial" w:hAnsi="Arial" w:cs="Arial"/>
        <w:spacing w:val="-6"/>
        <w:sz w:val="16"/>
        <w:szCs w:val="16"/>
        <w:lang w:val="es-MX"/>
      </w:rPr>
      <w:t xml:space="preserve"> </w:t>
    </w:r>
    <w:r w:rsidRPr="004C271E">
      <w:rPr>
        <w:rFonts w:ascii="Arial" w:hAnsi="Arial" w:cs="Arial"/>
        <w:sz w:val="16"/>
        <w:szCs w:val="16"/>
        <w:lang w:val="es-MX"/>
      </w:rPr>
      <w:t>13</w:t>
    </w:r>
  </w:p>
  <w:p w14:paraId="2D7950E1" w14:textId="77777777" w:rsidR="00E34711" w:rsidRPr="004C271E" w:rsidRDefault="00E34711" w:rsidP="00E34711">
    <w:pPr>
      <w:jc w:val="right"/>
      <w:rPr>
        <w:rFonts w:ascii="Arial" w:hAnsi="Arial" w:cs="Arial"/>
        <w:sz w:val="16"/>
        <w:szCs w:val="16"/>
      </w:rPr>
    </w:pPr>
    <w:hyperlink r:id="rId1">
      <w:r w:rsidRPr="004C271E">
        <w:rPr>
          <w:rFonts w:ascii="Arial" w:hAnsi="Arial" w:cs="Arial"/>
          <w:sz w:val="16"/>
          <w:szCs w:val="16"/>
        </w:rPr>
        <w:t>www.corpocaldas.gov.co</w:t>
      </w:r>
    </w:hyperlink>
    <w:r w:rsidRPr="004C271E">
      <w:rPr>
        <w:rFonts w:ascii="Arial" w:hAnsi="Arial" w:cs="Arial"/>
        <w:spacing w:val="-10"/>
        <w:sz w:val="16"/>
        <w:szCs w:val="16"/>
      </w:rPr>
      <w:t xml:space="preserve"> </w:t>
    </w:r>
    <w:r w:rsidRPr="004C271E">
      <w:rPr>
        <w:rFonts w:ascii="Arial" w:hAnsi="Arial" w:cs="Arial"/>
        <w:sz w:val="16"/>
        <w:szCs w:val="16"/>
      </w:rPr>
      <w:t>-</w:t>
    </w:r>
    <w:r w:rsidRPr="004C271E">
      <w:rPr>
        <w:rFonts w:ascii="Arial" w:hAnsi="Arial" w:cs="Arial"/>
        <w:spacing w:val="-2"/>
        <w:sz w:val="16"/>
        <w:szCs w:val="16"/>
      </w:rPr>
      <w:t xml:space="preserve"> </w:t>
    </w:r>
    <w:hyperlink r:id="rId2">
      <w:r w:rsidRPr="004C271E">
        <w:rPr>
          <w:rFonts w:ascii="Arial" w:hAnsi="Arial" w:cs="Arial"/>
          <w:spacing w:val="-2"/>
          <w:sz w:val="16"/>
          <w:szCs w:val="16"/>
        </w:rPr>
        <w:t>corpocaldas@corpocaldas.gov.co</w:t>
      </w:r>
    </w:hyperlink>
  </w:p>
  <w:p w14:paraId="2220907F" w14:textId="77777777" w:rsidR="00E34711" w:rsidRPr="004C271E" w:rsidRDefault="00E34711" w:rsidP="00E34711">
    <w:pPr>
      <w:pStyle w:val="Piedepgina"/>
      <w:ind w:left="-567" w:right="-1077"/>
      <w:rPr>
        <w:rFonts w:ascii="Arial" w:hAnsi="Arial"/>
        <w:sz w:val="16"/>
        <w:szCs w:val="16"/>
      </w:rPr>
    </w:pPr>
    <w:r w:rsidRPr="004C271E">
      <w:rPr>
        <w:rFonts w:ascii="Arial" w:hAnsi="Arial"/>
        <w:sz w:val="16"/>
        <w:szCs w:val="16"/>
      </w:rPr>
      <w:t>GA-GD-FR-014 Versión 01</w:t>
    </w:r>
  </w:p>
  <w:p w14:paraId="565419EC" w14:textId="77777777" w:rsidR="00E34711" w:rsidRPr="004C271E" w:rsidRDefault="00E34711" w:rsidP="00E34711">
    <w:pPr>
      <w:pStyle w:val="Piedepgina"/>
      <w:ind w:left="-567" w:right="51"/>
      <w:jc w:val="right"/>
      <w:rPr>
        <w:sz w:val="16"/>
        <w:szCs w:val="16"/>
      </w:rPr>
    </w:pPr>
    <w:r w:rsidRPr="004C271E">
      <w:rPr>
        <w:rFonts w:ascii="Arial" w:hAnsi="Arial" w:cs="Arial"/>
        <w:sz w:val="16"/>
        <w:szCs w:val="16"/>
      </w:rPr>
      <w:fldChar w:fldCharType="begin"/>
    </w:r>
    <w:r w:rsidRPr="004C271E">
      <w:rPr>
        <w:rFonts w:ascii="Arial" w:hAnsi="Arial" w:cs="Arial"/>
        <w:sz w:val="16"/>
        <w:szCs w:val="16"/>
      </w:rPr>
      <w:instrText>PAGE   \* MERGEFORMAT</w:instrText>
    </w:r>
    <w:r w:rsidRPr="004C271E">
      <w:rPr>
        <w:rFonts w:ascii="Arial" w:hAnsi="Arial" w:cs="Arial"/>
        <w:sz w:val="16"/>
        <w:szCs w:val="16"/>
      </w:rPr>
      <w:fldChar w:fldCharType="separate"/>
    </w:r>
    <w:r w:rsidR="008F6C63" w:rsidRPr="008F6C63">
      <w:rPr>
        <w:rFonts w:ascii="Arial" w:hAnsi="Arial" w:cs="Arial"/>
        <w:noProof/>
        <w:sz w:val="16"/>
        <w:szCs w:val="16"/>
        <w:lang w:val="es-ES"/>
      </w:rPr>
      <w:t>8</w:t>
    </w:r>
    <w:r w:rsidRPr="004C271E">
      <w:rPr>
        <w:rFonts w:ascii="Arial" w:hAnsi="Arial" w:cs="Arial"/>
        <w:sz w:val="16"/>
        <w:szCs w:val="16"/>
      </w:rPr>
      <w:fldChar w:fldCharType="end"/>
    </w:r>
  </w:p>
  <w:p w14:paraId="73735F01" w14:textId="7C360EF5" w:rsidR="00E34711" w:rsidRPr="004C271E" w:rsidRDefault="00010EFE" w:rsidP="00E34711">
    <w:pPr>
      <w:pStyle w:val="Piedepgina"/>
      <w:ind w:left="-567" w:right="-1077"/>
      <w:rPr>
        <w:rFonts w:ascii="Arial" w:hAnsi="Arial" w:cs="Arial"/>
        <w:sz w:val="16"/>
        <w:szCs w:val="16"/>
      </w:rPr>
    </w:pPr>
    <w:r w:rsidRPr="004C271E">
      <w:rPr>
        <w:noProof/>
        <w:sz w:val="16"/>
        <w:szCs w:val="16"/>
      </w:rPr>
      <mc:AlternateContent>
        <mc:Choice Requires="wpg">
          <w:drawing>
            <wp:anchor distT="0" distB="0" distL="114300" distR="114300" simplePos="0" relativeHeight="251658240" behindDoc="0" locked="0" layoutInCell="1" allowOverlap="1" wp14:anchorId="5C841814" wp14:editId="20E13EE1">
              <wp:simplePos x="0" y="0"/>
              <wp:positionH relativeFrom="margin">
                <wp:posOffset>3211195</wp:posOffset>
              </wp:positionH>
              <wp:positionV relativeFrom="paragraph">
                <wp:posOffset>23495</wp:posOffset>
              </wp:positionV>
              <wp:extent cx="2344420" cy="217170"/>
              <wp:effectExtent l="1270" t="4445" r="0" b="0"/>
              <wp:wrapNone/>
              <wp:docPr id="179264307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1615008887" name="Imagen 4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03384557" name="Grupo 43"/>
                      <wpg:cNvGrpSpPr>
                        <a:grpSpLocks/>
                      </wpg:cNvGrpSpPr>
                      <wpg:grpSpPr bwMode="auto">
                        <a:xfrm>
                          <a:off x="0" y="54000"/>
                          <a:ext cx="404495" cy="115809"/>
                          <a:chOff x="0" y="54000"/>
                          <a:chExt cx="637" cy="193"/>
                        </a:xfrm>
                      </wpg:grpSpPr>
                      <wps:wsp>
                        <wps:cNvPr id="1543933824"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232434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4871815" name="docshap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647249726"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9899" w14:textId="77777777" w:rsidR="00E34711" w:rsidRDefault="00E34711" w:rsidP="00E34711">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94463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9C724" w14:textId="77777777" w:rsidR="00E34711" w:rsidRDefault="00E34711" w:rsidP="00E34711">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C841814" id="Grupo 7" o:spid="_x0000_s1026" style="position:absolute;left:0;text-align:left;margin-left:252.85pt;margin-top:1.85pt;width:184.6pt;height:17.1pt;z-index:251658240;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">
                <v:imagedata r:id="rId6"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">
                  <v:imagedata r:id="rId7"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">
                  <v:imagedata r:id="rId8"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" filled="f" stroked="f">
                <v:textbox style="mso-fit-shape-to-text:t">
                  <w:txbxContent>
                    <w:p w14:paraId="529C9899" w14:textId="77777777" w:rsidR="00E34711" w:rsidRDefault="00E34711" w:rsidP="00E34711">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" filled="f" stroked="f">
                <v:textbox style="mso-fit-shape-to-text:t">
                  <w:txbxContent>
                    <w:p w14:paraId="2789C724" w14:textId="77777777" w:rsidR="00E34711" w:rsidRDefault="00E34711" w:rsidP="00E34711">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p>
  <w:p w14:paraId="2C109543" w14:textId="77777777" w:rsidR="0070161F" w:rsidRDefault="0070161F" w:rsidP="0070161F">
    <w:pPr>
      <w:pStyle w:val="Piedepgina"/>
      <w:ind w:left="-964" w:right="-1077"/>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8C97" w14:textId="77777777" w:rsidR="00472CD1" w:rsidRDefault="00472CD1">
      <w:r>
        <w:separator/>
      </w:r>
    </w:p>
  </w:footnote>
  <w:footnote w:type="continuationSeparator" w:id="0">
    <w:p w14:paraId="59D1FDAF" w14:textId="77777777" w:rsidR="00472CD1" w:rsidRDefault="0047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65D7" w14:textId="77777777" w:rsidR="002A52C7" w:rsidRDefault="002A52C7" w:rsidP="002A52C7">
    <w:pPr>
      <w:jc w:val="both"/>
      <w:rPr>
        <w:rFonts w:ascii="Arial" w:hAnsi="Arial" w:cs="Arial"/>
        <w:sz w:val="20"/>
        <w:szCs w:val="20"/>
        <w:lang w:val="es-MX"/>
      </w:rPr>
    </w:pPr>
  </w:p>
  <w:p w14:paraId="187FD455" w14:textId="2CB4BAFC" w:rsidR="002A52C7" w:rsidRDefault="00010EFE" w:rsidP="00815352">
    <w:pPr>
      <w:jc w:val="right"/>
      <w:rPr>
        <w:rFonts w:ascii="Arial" w:hAnsi="Arial" w:cs="Arial"/>
        <w:noProof/>
        <w:sz w:val="20"/>
        <w:szCs w:val="20"/>
        <w:lang w:eastAsia="es-CO"/>
      </w:rPr>
    </w:pPr>
    <w:r>
      <w:rPr>
        <w:rFonts w:ascii="Arial" w:hAnsi="Arial" w:cs="Arial"/>
        <w:b/>
        <w:noProof/>
        <w:lang w:val="en-US" w:eastAsia="en-US"/>
      </w:rPr>
      <w:drawing>
        <wp:anchor distT="0" distB="0" distL="114300" distR="114300" simplePos="0" relativeHeight="251657216" behindDoc="0" locked="0" layoutInCell="1" allowOverlap="1" wp14:anchorId="47B3EC7B" wp14:editId="5C7FC4FB">
          <wp:simplePos x="0" y="0"/>
          <wp:positionH relativeFrom="column">
            <wp:posOffset>3810</wp:posOffset>
          </wp:positionH>
          <wp:positionV relativeFrom="paragraph">
            <wp:posOffset>99060</wp:posOffset>
          </wp:positionV>
          <wp:extent cx="1181100" cy="9144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pic:spPr>
              </pic:pic>
            </a:graphicData>
          </a:graphic>
          <wp14:sizeRelH relativeFrom="page">
            <wp14:pctWidth>0</wp14:pctWidth>
          </wp14:sizeRelH>
          <wp14:sizeRelV relativeFrom="page">
            <wp14:pctHeight>0</wp14:pctHeight>
          </wp14:sizeRelV>
        </wp:anchor>
      </w:drawing>
    </w:r>
  </w:p>
  <w:p w14:paraId="7B017194" w14:textId="77777777" w:rsidR="00E34711" w:rsidRDefault="00E34711" w:rsidP="00844338">
    <w:pPr>
      <w:pStyle w:val="Encabezado"/>
      <w:jc w:val="center"/>
      <w:rPr>
        <w:rFonts w:ascii="Arial" w:hAnsi="Arial" w:cs="Arial"/>
        <w:b/>
      </w:rPr>
    </w:pPr>
  </w:p>
  <w:p w14:paraId="016F3D85" w14:textId="77777777" w:rsidR="00E34711" w:rsidRDefault="00E34711" w:rsidP="00844338">
    <w:pPr>
      <w:pStyle w:val="Encabezado"/>
      <w:jc w:val="center"/>
      <w:rPr>
        <w:rFonts w:ascii="Arial" w:hAnsi="Arial" w:cs="Arial"/>
        <w:b/>
      </w:rPr>
    </w:pPr>
  </w:p>
  <w:p w14:paraId="2397C972" w14:textId="77777777" w:rsidR="00E34711" w:rsidRDefault="00E34711" w:rsidP="00844338">
    <w:pPr>
      <w:pStyle w:val="Encabezado"/>
      <w:jc w:val="center"/>
      <w:rPr>
        <w:rFonts w:ascii="Arial" w:hAnsi="Arial" w:cs="Arial"/>
        <w:b/>
      </w:rPr>
    </w:pPr>
  </w:p>
  <w:p w14:paraId="1117E1C0" w14:textId="77777777" w:rsidR="00E67F6C" w:rsidRDefault="00E67F6C" w:rsidP="00844338">
    <w:pPr>
      <w:pStyle w:val="Encabezado"/>
      <w:jc w:val="center"/>
      <w:rPr>
        <w:rFonts w:ascii="Arial" w:hAnsi="Arial" w:cs="Arial"/>
        <w:b/>
      </w:rPr>
    </w:pPr>
  </w:p>
  <w:p w14:paraId="5C3C3EBB" w14:textId="77777777" w:rsidR="00844338" w:rsidRPr="00113D7B" w:rsidRDefault="00844338" w:rsidP="00844338">
    <w:pPr>
      <w:pStyle w:val="Encabezado"/>
      <w:jc w:val="center"/>
      <w:rPr>
        <w:rFonts w:ascii="Arial" w:hAnsi="Arial" w:cs="Arial"/>
        <w:b/>
        <w:sz w:val="23"/>
        <w:szCs w:val="23"/>
        <w:lang w:val="es-CO"/>
      </w:rPr>
    </w:pPr>
    <w:r w:rsidRPr="00113D7B">
      <w:rPr>
        <w:rFonts w:ascii="Arial" w:hAnsi="Arial" w:cs="Arial"/>
        <w:b/>
        <w:sz w:val="23"/>
        <w:szCs w:val="23"/>
      </w:rPr>
      <w:t>ACUERDO N</w:t>
    </w:r>
    <w:r w:rsidR="00110156" w:rsidRPr="00113D7B">
      <w:rPr>
        <w:rFonts w:ascii="Arial" w:hAnsi="Arial" w:cs="Arial"/>
        <w:b/>
        <w:sz w:val="23"/>
        <w:szCs w:val="23"/>
      </w:rPr>
      <w:t>Ú</w:t>
    </w:r>
    <w:r w:rsidRPr="00113D7B">
      <w:rPr>
        <w:rFonts w:ascii="Arial" w:hAnsi="Arial" w:cs="Arial"/>
        <w:b/>
        <w:sz w:val="23"/>
        <w:szCs w:val="23"/>
      </w:rPr>
      <w:t xml:space="preserve">MERO </w:t>
    </w:r>
    <w:r w:rsidR="0055669F">
      <w:rPr>
        <w:rFonts w:ascii="Arial" w:hAnsi="Arial" w:cs="Arial"/>
        <w:b/>
        <w:sz w:val="23"/>
        <w:szCs w:val="23"/>
      </w:rPr>
      <w:t>10</w:t>
    </w:r>
    <w:r w:rsidRPr="00113D7B">
      <w:rPr>
        <w:rFonts w:ascii="Arial" w:hAnsi="Arial" w:cs="Arial"/>
        <w:b/>
        <w:sz w:val="23"/>
        <w:szCs w:val="23"/>
      </w:rPr>
      <w:t xml:space="preserve"> DE 20</w:t>
    </w:r>
    <w:r w:rsidRPr="00113D7B">
      <w:rPr>
        <w:rFonts w:ascii="Arial" w:hAnsi="Arial" w:cs="Arial"/>
        <w:b/>
        <w:sz w:val="23"/>
        <w:szCs w:val="23"/>
        <w:lang w:val="es-CO"/>
      </w:rPr>
      <w:t>2</w:t>
    </w:r>
    <w:r w:rsidR="00F30C69">
      <w:rPr>
        <w:rFonts w:ascii="Arial" w:hAnsi="Arial" w:cs="Arial"/>
        <w:b/>
        <w:sz w:val="23"/>
        <w:szCs w:val="23"/>
        <w:lang w:val="es-CO"/>
      </w:rPr>
      <w:t>5</w:t>
    </w:r>
  </w:p>
  <w:p w14:paraId="0E3F6211" w14:textId="5D257517" w:rsidR="00844338" w:rsidRPr="00113D7B" w:rsidRDefault="00F30C69" w:rsidP="00844338">
    <w:pPr>
      <w:pStyle w:val="Encabezado"/>
      <w:jc w:val="center"/>
      <w:rPr>
        <w:rFonts w:ascii="Arial" w:hAnsi="Arial" w:cs="Arial"/>
        <w:b/>
        <w:sz w:val="23"/>
        <w:szCs w:val="23"/>
      </w:rPr>
    </w:pPr>
    <w:r>
      <w:rPr>
        <w:rFonts w:ascii="Arial" w:hAnsi="Arial" w:cs="Arial"/>
        <w:b/>
        <w:sz w:val="23"/>
        <w:szCs w:val="23"/>
      </w:rPr>
      <w:t>(</w:t>
    </w:r>
    <w:r w:rsidR="00010EFE">
      <w:rPr>
        <w:rFonts w:ascii="Arial" w:hAnsi="Arial" w:cs="Arial"/>
        <w:b/>
        <w:sz w:val="23"/>
        <w:szCs w:val="23"/>
      </w:rPr>
      <w:t>10</w:t>
    </w:r>
    <w:r w:rsidR="00041992" w:rsidRPr="00113D7B">
      <w:rPr>
        <w:rFonts w:ascii="Arial" w:hAnsi="Arial" w:cs="Arial"/>
        <w:b/>
        <w:sz w:val="23"/>
        <w:szCs w:val="23"/>
      </w:rPr>
      <w:t xml:space="preserve"> </w:t>
    </w:r>
    <w:r w:rsidR="00844338" w:rsidRPr="00113D7B">
      <w:rPr>
        <w:rFonts w:ascii="Arial" w:hAnsi="Arial" w:cs="Arial"/>
        <w:b/>
        <w:sz w:val="23"/>
        <w:szCs w:val="23"/>
      </w:rPr>
      <w:t xml:space="preserve">de </w:t>
    </w:r>
    <w:r w:rsidR="0055669F">
      <w:rPr>
        <w:rFonts w:ascii="Arial" w:hAnsi="Arial" w:cs="Arial"/>
        <w:b/>
        <w:sz w:val="23"/>
        <w:szCs w:val="23"/>
        <w:lang w:val="es-CO"/>
      </w:rPr>
      <w:t>junio</w:t>
    </w:r>
    <w:r w:rsidR="00844338" w:rsidRPr="00113D7B">
      <w:rPr>
        <w:rFonts w:ascii="Arial" w:hAnsi="Arial" w:cs="Arial"/>
        <w:b/>
        <w:sz w:val="23"/>
        <w:szCs w:val="23"/>
      </w:rPr>
      <w:t>)</w:t>
    </w:r>
  </w:p>
  <w:p w14:paraId="30A1E4F8" w14:textId="77777777" w:rsidR="002447B5" w:rsidRPr="00113D7B" w:rsidRDefault="002447B5" w:rsidP="00844338">
    <w:pPr>
      <w:pStyle w:val="Encabezado"/>
      <w:jc w:val="center"/>
      <w:rPr>
        <w:rFonts w:ascii="Arial" w:hAnsi="Arial" w:cs="Arial"/>
        <w:b/>
        <w:sz w:val="23"/>
        <w:szCs w:val="23"/>
      </w:rPr>
    </w:pPr>
  </w:p>
  <w:p w14:paraId="4DD9B9D0" w14:textId="77777777" w:rsidR="00844338" w:rsidRPr="00113D7B" w:rsidRDefault="002447B5" w:rsidP="002447B5">
    <w:pPr>
      <w:pStyle w:val="Encabezado"/>
      <w:jc w:val="both"/>
      <w:rPr>
        <w:rFonts w:ascii="Arial" w:hAnsi="Arial" w:cs="Arial"/>
        <w:b/>
        <w:sz w:val="23"/>
        <w:szCs w:val="23"/>
        <w:lang w:val="es-CO"/>
      </w:rPr>
    </w:pPr>
    <w:r w:rsidRPr="00113D7B">
      <w:rPr>
        <w:rFonts w:ascii="Arial" w:hAnsi="Arial" w:cs="Arial"/>
        <w:b/>
        <w:bCs/>
        <w:sz w:val="23"/>
        <w:szCs w:val="23"/>
        <w:lang w:val="es-CO"/>
      </w:rPr>
      <w:t>“Por medio del cual se autoriza la constitución de un cupo de vigencias futuras en el Presupuesto de Inversión, con recursos propios de la Corporación Autónoma Regional de Caldas, para la vigencia fiscal del año</w:t>
    </w:r>
    <w:r w:rsidR="004349CF" w:rsidRPr="00113D7B">
      <w:rPr>
        <w:rFonts w:ascii="Arial" w:hAnsi="Arial" w:cs="Arial"/>
        <w:b/>
        <w:bCs/>
        <w:sz w:val="23"/>
        <w:szCs w:val="23"/>
        <w:lang w:val="es-CO"/>
      </w:rPr>
      <w:t xml:space="preserve"> </w:t>
    </w:r>
    <w:r w:rsidR="008E56EB" w:rsidRPr="00113D7B">
      <w:rPr>
        <w:rFonts w:ascii="Arial" w:hAnsi="Arial" w:cs="Arial"/>
        <w:b/>
        <w:bCs/>
        <w:sz w:val="23"/>
        <w:szCs w:val="23"/>
        <w:lang w:val="es-CO"/>
      </w:rPr>
      <w:t>2026</w:t>
    </w:r>
    <w:r w:rsidRPr="00113D7B">
      <w:rPr>
        <w:rFonts w:ascii="Arial" w:hAnsi="Arial" w:cs="Arial"/>
        <w:b/>
        <w:bCs/>
        <w:sz w:val="23"/>
        <w:szCs w:val="23"/>
        <w:lang w:val="es-CO"/>
      </w:rPr>
      <w:t>.</w:t>
    </w:r>
    <w:r w:rsidR="00844338" w:rsidRPr="00113D7B">
      <w:rPr>
        <w:rFonts w:ascii="Arial" w:hAnsi="Arial" w:cs="Arial"/>
        <w:b/>
        <w:sz w:val="23"/>
        <w:szCs w:val="23"/>
        <w:lang w:val="es-CO"/>
      </w:rPr>
      <w:tab/>
    </w:r>
    <w:r w:rsidR="00844338" w:rsidRPr="00113D7B">
      <w:rPr>
        <w:rFonts w:ascii="Arial" w:hAnsi="Arial" w:cs="Arial"/>
        <w:b/>
        <w:sz w:val="23"/>
        <w:szCs w:val="23"/>
        <w:lang w:val="es-CO"/>
      </w:rPr>
      <w:tab/>
    </w:r>
    <w:r w:rsidR="00844338" w:rsidRPr="00113D7B">
      <w:rPr>
        <w:rFonts w:ascii="Arial" w:hAnsi="Arial" w:cs="Arial"/>
        <w:b/>
        <w:sz w:val="23"/>
        <w:szCs w:val="23"/>
        <w:lang w:val="es-CO"/>
      </w:rPr>
      <w:tab/>
    </w:r>
  </w:p>
  <w:p w14:paraId="34BA317C" w14:textId="77777777" w:rsidR="00C84EE1" w:rsidRDefault="00C84EE1" w:rsidP="00815352">
    <w:pPr>
      <w:jc w:val="right"/>
      <w:rPr>
        <w:rFonts w:ascii="Arial" w:hAnsi="Arial" w:cs="Arial"/>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C1F"/>
    <w:multiLevelType w:val="hybridMultilevel"/>
    <w:tmpl w:val="BDFAA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314293"/>
    <w:multiLevelType w:val="hybridMultilevel"/>
    <w:tmpl w:val="D83066B2"/>
    <w:lvl w:ilvl="0" w:tplc="0758F9F6">
      <w:start w:val="1"/>
      <w:numFmt w:val="decimal"/>
      <w:lvlText w:val="%1."/>
      <w:lvlJc w:val="left"/>
      <w:pPr>
        <w:ind w:left="284" w:hanging="28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3C16FD"/>
    <w:multiLevelType w:val="hybridMultilevel"/>
    <w:tmpl w:val="43E2BC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353729"/>
    <w:multiLevelType w:val="hybridMultilevel"/>
    <w:tmpl w:val="A916463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351D9"/>
    <w:multiLevelType w:val="hybridMultilevel"/>
    <w:tmpl w:val="89945440"/>
    <w:lvl w:ilvl="0" w:tplc="7FE4F3DA">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79F0"/>
    <w:multiLevelType w:val="hybridMultilevel"/>
    <w:tmpl w:val="EEFCC2EA"/>
    <w:lvl w:ilvl="0" w:tplc="DB80431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44782"/>
    <w:multiLevelType w:val="hybridMultilevel"/>
    <w:tmpl w:val="F8404CA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E608ED"/>
    <w:multiLevelType w:val="hybridMultilevel"/>
    <w:tmpl w:val="47D66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394AED"/>
    <w:multiLevelType w:val="hybridMultilevel"/>
    <w:tmpl w:val="716A6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4F0551"/>
    <w:multiLevelType w:val="hybridMultilevel"/>
    <w:tmpl w:val="6DF61654"/>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1A7F7E"/>
    <w:multiLevelType w:val="hybridMultilevel"/>
    <w:tmpl w:val="991E94E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A4308F3"/>
    <w:multiLevelType w:val="hybridMultilevel"/>
    <w:tmpl w:val="12AA49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C218B2"/>
    <w:multiLevelType w:val="hybridMultilevel"/>
    <w:tmpl w:val="35FA1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2911BB8"/>
    <w:multiLevelType w:val="hybridMultilevel"/>
    <w:tmpl w:val="E690B21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3A77EB"/>
    <w:multiLevelType w:val="hybridMultilevel"/>
    <w:tmpl w:val="91D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D2FD0"/>
    <w:multiLevelType w:val="hybridMultilevel"/>
    <w:tmpl w:val="D548B5B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3F0C5A"/>
    <w:multiLevelType w:val="hybridMultilevel"/>
    <w:tmpl w:val="D0C250A4"/>
    <w:lvl w:ilvl="0" w:tplc="8F426B54">
      <w:start w:val="1"/>
      <w:numFmt w:val="lowerRoman"/>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49F865FA"/>
    <w:multiLevelType w:val="hybridMultilevel"/>
    <w:tmpl w:val="0456A9D4"/>
    <w:lvl w:ilvl="0" w:tplc="D9E239D6">
      <w:start w:val="1"/>
      <w:numFmt w:val="decimal"/>
      <w:lvlText w:val="%1."/>
      <w:lvlJc w:val="left"/>
      <w:pPr>
        <w:tabs>
          <w:tab w:val="num" w:pos="360"/>
        </w:tabs>
        <w:ind w:left="360" w:hanging="360"/>
      </w:pPr>
      <w:rPr>
        <w:rFonts w:cs="Times New Roman" w:hint="default"/>
      </w:rPr>
    </w:lvl>
    <w:lvl w:ilvl="1" w:tplc="0C0A000F">
      <w:start w:val="1"/>
      <w:numFmt w:val="decimal"/>
      <w:lvlText w:val="%2."/>
      <w:lvlJc w:val="left"/>
      <w:pPr>
        <w:tabs>
          <w:tab w:val="num" w:pos="1080"/>
        </w:tabs>
        <w:ind w:left="1080" w:hanging="360"/>
      </w:pPr>
      <w:rPr>
        <w:rFonts w:cs="Times New Roman" w:hint="default"/>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BE55486"/>
    <w:multiLevelType w:val="hybridMultilevel"/>
    <w:tmpl w:val="4AFAA934"/>
    <w:lvl w:ilvl="0" w:tplc="3A2C1A2C">
      <w:start w:val="1"/>
      <w:numFmt w:val="lowerLetter"/>
      <w:lvlText w:val="%1."/>
      <w:lvlJc w:val="left"/>
      <w:pPr>
        <w:ind w:left="700" w:hanging="360"/>
      </w:pPr>
      <w:rPr>
        <w:rFonts w:hint="default"/>
        <w:i/>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599B5053"/>
    <w:multiLevelType w:val="hybridMultilevel"/>
    <w:tmpl w:val="70ACF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A4781B"/>
    <w:multiLevelType w:val="hybridMultilevel"/>
    <w:tmpl w:val="C03EBEF8"/>
    <w:lvl w:ilvl="0" w:tplc="4CB67952">
      <w:start w:val="1"/>
      <w:numFmt w:val="decimal"/>
      <w:lvlText w:val="%1."/>
      <w:lvlJc w:val="left"/>
      <w:pPr>
        <w:ind w:left="284" w:hanging="2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C36C0D"/>
    <w:multiLevelType w:val="hybridMultilevel"/>
    <w:tmpl w:val="6F14EE5E"/>
    <w:lvl w:ilvl="0" w:tplc="97586ECA">
      <w:start w:val="1"/>
      <w:numFmt w:val="decimal"/>
      <w:lvlText w:val="%1."/>
      <w:lvlJc w:val="left"/>
      <w:pPr>
        <w:ind w:left="397" w:hanging="397"/>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DD5527E"/>
    <w:multiLevelType w:val="hybridMultilevel"/>
    <w:tmpl w:val="E304C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E200AC0"/>
    <w:multiLevelType w:val="hybridMultilevel"/>
    <w:tmpl w:val="89C0FCAC"/>
    <w:lvl w:ilvl="0" w:tplc="04090017">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F5A11C8"/>
    <w:multiLevelType w:val="hybridMultilevel"/>
    <w:tmpl w:val="1674B63E"/>
    <w:lvl w:ilvl="0" w:tplc="EF121BA4">
      <w:start w:val="2"/>
      <w:numFmt w:val="decimal"/>
      <w:lvlText w:val="%1."/>
      <w:lvlJc w:val="left"/>
      <w:pPr>
        <w:tabs>
          <w:tab w:val="num" w:pos="360"/>
        </w:tabs>
        <w:ind w:left="360" w:hanging="360"/>
      </w:pPr>
      <w:rPr>
        <w:rFonts w:cs="Times New Roman" w:hint="default"/>
      </w:rPr>
    </w:lvl>
    <w:lvl w:ilvl="1" w:tplc="A29CCF6E">
      <w:numFmt w:val="none"/>
      <w:lvlText w:val=""/>
      <w:lvlJc w:val="left"/>
      <w:pPr>
        <w:tabs>
          <w:tab w:val="num" w:pos="360"/>
        </w:tabs>
      </w:pPr>
      <w:rPr>
        <w:rFonts w:cs="Times New Roman"/>
      </w:rPr>
    </w:lvl>
    <w:lvl w:ilvl="2" w:tplc="6ACEE904">
      <w:numFmt w:val="none"/>
      <w:lvlText w:val=""/>
      <w:lvlJc w:val="left"/>
      <w:pPr>
        <w:tabs>
          <w:tab w:val="num" w:pos="360"/>
        </w:tabs>
      </w:pPr>
      <w:rPr>
        <w:rFonts w:cs="Times New Roman"/>
      </w:rPr>
    </w:lvl>
    <w:lvl w:ilvl="3" w:tplc="D0CE2020">
      <w:numFmt w:val="none"/>
      <w:lvlText w:val=""/>
      <w:lvlJc w:val="left"/>
      <w:pPr>
        <w:tabs>
          <w:tab w:val="num" w:pos="360"/>
        </w:tabs>
      </w:pPr>
      <w:rPr>
        <w:rFonts w:cs="Times New Roman"/>
      </w:rPr>
    </w:lvl>
    <w:lvl w:ilvl="4" w:tplc="DE449392">
      <w:numFmt w:val="none"/>
      <w:lvlText w:val=""/>
      <w:lvlJc w:val="left"/>
      <w:pPr>
        <w:tabs>
          <w:tab w:val="num" w:pos="360"/>
        </w:tabs>
      </w:pPr>
      <w:rPr>
        <w:rFonts w:cs="Times New Roman"/>
      </w:rPr>
    </w:lvl>
    <w:lvl w:ilvl="5" w:tplc="EECA5DA2">
      <w:numFmt w:val="none"/>
      <w:lvlText w:val=""/>
      <w:lvlJc w:val="left"/>
      <w:pPr>
        <w:tabs>
          <w:tab w:val="num" w:pos="360"/>
        </w:tabs>
      </w:pPr>
      <w:rPr>
        <w:rFonts w:cs="Times New Roman"/>
      </w:rPr>
    </w:lvl>
    <w:lvl w:ilvl="6" w:tplc="A9F2419E">
      <w:numFmt w:val="none"/>
      <w:lvlText w:val=""/>
      <w:lvlJc w:val="left"/>
      <w:pPr>
        <w:tabs>
          <w:tab w:val="num" w:pos="360"/>
        </w:tabs>
      </w:pPr>
      <w:rPr>
        <w:rFonts w:cs="Times New Roman"/>
      </w:rPr>
    </w:lvl>
    <w:lvl w:ilvl="7" w:tplc="9DB47566">
      <w:numFmt w:val="none"/>
      <w:lvlText w:val=""/>
      <w:lvlJc w:val="left"/>
      <w:pPr>
        <w:tabs>
          <w:tab w:val="num" w:pos="360"/>
        </w:tabs>
      </w:pPr>
      <w:rPr>
        <w:rFonts w:cs="Times New Roman"/>
      </w:rPr>
    </w:lvl>
    <w:lvl w:ilvl="8" w:tplc="5DEA5E4C">
      <w:numFmt w:val="none"/>
      <w:lvlText w:val=""/>
      <w:lvlJc w:val="left"/>
      <w:pPr>
        <w:tabs>
          <w:tab w:val="num" w:pos="360"/>
        </w:tabs>
      </w:pPr>
      <w:rPr>
        <w:rFonts w:cs="Times New Roman"/>
      </w:rPr>
    </w:lvl>
  </w:abstractNum>
  <w:abstractNum w:abstractNumId="27" w15:restartNumberingAfterBreak="0">
    <w:nsid w:val="6FAD0F52"/>
    <w:multiLevelType w:val="hybridMultilevel"/>
    <w:tmpl w:val="E06077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071638E"/>
    <w:multiLevelType w:val="hybridMultilevel"/>
    <w:tmpl w:val="2C2C0160"/>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4FB22A4"/>
    <w:multiLevelType w:val="hybridMultilevel"/>
    <w:tmpl w:val="51B4D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5E6013"/>
    <w:multiLevelType w:val="hybridMultilevel"/>
    <w:tmpl w:val="ADD8E30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8D0284E"/>
    <w:multiLevelType w:val="hybridMultilevel"/>
    <w:tmpl w:val="A6FED15A"/>
    <w:lvl w:ilvl="0" w:tplc="2AB6E23A">
      <w:start w:val="1"/>
      <w:numFmt w:val="decimal"/>
      <w:lvlText w:val="%1."/>
      <w:lvlJc w:val="left"/>
      <w:pPr>
        <w:ind w:left="720" w:hanging="360"/>
      </w:pPr>
      <w:rPr>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79532D61"/>
    <w:multiLevelType w:val="hybridMultilevel"/>
    <w:tmpl w:val="70CA6AD4"/>
    <w:lvl w:ilvl="0" w:tplc="EFB49206">
      <w:start w:val="3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7A0833"/>
    <w:multiLevelType w:val="hybridMultilevel"/>
    <w:tmpl w:val="4352F3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9A46B56"/>
    <w:multiLevelType w:val="hybridMultilevel"/>
    <w:tmpl w:val="38E89E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FC61402"/>
    <w:multiLevelType w:val="hybridMultilevel"/>
    <w:tmpl w:val="68B8C0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8932944">
    <w:abstractNumId w:val="9"/>
  </w:num>
  <w:num w:numId="2" w16cid:durableId="1856387130">
    <w:abstractNumId w:val="28"/>
  </w:num>
  <w:num w:numId="3" w16cid:durableId="1359233664">
    <w:abstractNumId w:val="6"/>
  </w:num>
  <w:num w:numId="4" w16cid:durableId="1625036519">
    <w:abstractNumId w:val="27"/>
  </w:num>
  <w:num w:numId="5" w16cid:durableId="1632319232">
    <w:abstractNumId w:val="3"/>
  </w:num>
  <w:num w:numId="6" w16cid:durableId="973097257">
    <w:abstractNumId w:val="30"/>
  </w:num>
  <w:num w:numId="7" w16cid:durableId="1647857515">
    <w:abstractNumId w:val="17"/>
  </w:num>
  <w:num w:numId="8" w16cid:durableId="1589752">
    <w:abstractNumId w:val="26"/>
  </w:num>
  <w:num w:numId="9" w16cid:durableId="292829247">
    <w:abstractNumId w:val="15"/>
  </w:num>
  <w:num w:numId="10" w16cid:durableId="2001305491">
    <w:abstractNumId w:val="10"/>
  </w:num>
  <w:num w:numId="11" w16cid:durableId="1933127449">
    <w:abstractNumId w:val="34"/>
  </w:num>
  <w:num w:numId="12" w16cid:durableId="96146836">
    <w:abstractNumId w:val="29"/>
  </w:num>
  <w:num w:numId="13" w16cid:durableId="219175864">
    <w:abstractNumId w:val="1"/>
  </w:num>
  <w:num w:numId="14" w16cid:durableId="2105223089">
    <w:abstractNumId w:val="13"/>
  </w:num>
  <w:num w:numId="15" w16cid:durableId="1682312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896028">
    <w:abstractNumId w:val="2"/>
  </w:num>
  <w:num w:numId="17" w16cid:durableId="1792356047">
    <w:abstractNumId w:val="22"/>
  </w:num>
  <w:num w:numId="18" w16cid:durableId="1926836754">
    <w:abstractNumId w:val="23"/>
  </w:num>
  <w:num w:numId="19" w16cid:durableId="691028840">
    <w:abstractNumId w:val="11"/>
  </w:num>
  <w:num w:numId="20" w16cid:durableId="674648892">
    <w:abstractNumId w:val="35"/>
  </w:num>
  <w:num w:numId="21" w16cid:durableId="2025089932">
    <w:abstractNumId w:val="32"/>
  </w:num>
  <w:num w:numId="22" w16cid:durableId="722485345">
    <w:abstractNumId w:val="33"/>
  </w:num>
  <w:num w:numId="23" w16cid:durableId="2118256772">
    <w:abstractNumId w:val="7"/>
  </w:num>
  <w:num w:numId="24" w16cid:durableId="1441490749">
    <w:abstractNumId w:val="24"/>
  </w:num>
  <w:num w:numId="25" w16cid:durableId="1738236619">
    <w:abstractNumId w:val="8"/>
  </w:num>
  <w:num w:numId="26" w16cid:durableId="1255016930">
    <w:abstractNumId w:val="0"/>
  </w:num>
  <w:num w:numId="27" w16cid:durableId="1325742430">
    <w:abstractNumId w:val="12"/>
  </w:num>
  <w:num w:numId="28" w16cid:durableId="87116281">
    <w:abstractNumId w:val="19"/>
  </w:num>
  <w:num w:numId="29" w16cid:durableId="409737130">
    <w:abstractNumId w:val="20"/>
  </w:num>
  <w:num w:numId="30" w16cid:durableId="327368898">
    <w:abstractNumId w:val="25"/>
  </w:num>
  <w:num w:numId="31" w16cid:durableId="305085046">
    <w:abstractNumId w:val="14"/>
  </w:num>
  <w:num w:numId="32" w16cid:durableId="300578994">
    <w:abstractNumId w:val="5"/>
  </w:num>
  <w:num w:numId="33" w16cid:durableId="427622567">
    <w:abstractNumId w:val="4"/>
  </w:num>
  <w:num w:numId="34" w16cid:durableId="1009063165">
    <w:abstractNumId w:val="18"/>
  </w:num>
  <w:num w:numId="35" w16cid:durableId="1434789604">
    <w:abstractNumId w:val="21"/>
  </w:num>
  <w:num w:numId="36" w16cid:durableId="1018775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16"/>
    <w:rsid w:val="00001A26"/>
    <w:rsid w:val="00002E53"/>
    <w:rsid w:val="00010EFE"/>
    <w:rsid w:val="00011AE0"/>
    <w:rsid w:val="00013C0C"/>
    <w:rsid w:val="00016698"/>
    <w:rsid w:val="0004019E"/>
    <w:rsid w:val="00041992"/>
    <w:rsid w:val="00055CC4"/>
    <w:rsid w:val="000628D7"/>
    <w:rsid w:val="00071863"/>
    <w:rsid w:val="000754EB"/>
    <w:rsid w:val="0008036C"/>
    <w:rsid w:val="00080818"/>
    <w:rsid w:val="00080DDA"/>
    <w:rsid w:val="00082AA2"/>
    <w:rsid w:val="00096A11"/>
    <w:rsid w:val="000970AE"/>
    <w:rsid w:val="000A2001"/>
    <w:rsid w:val="000A53E0"/>
    <w:rsid w:val="000A65A0"/>
    <w:rsid w:val="000A758E"/>
    <w:rsid w:val="000B1C9C"/>
    <w:rsid w:val="000B342A"/>
    <w:rsid w:val="000C01F1"/>
    <w:rsid w:val="000C231D"/>
    <w:rsid w:val="000C44B4"/>
    <w:rsid w:val="000E0844"/>
    <w:rsid w:val="000E4DF8"/>
    <w:rsid w:val="000E5FE4"/>
    <w:rsid w:val="000E7ABD"/>
    <w:rsid w:val="000F4AE6"/>
    <w:rsid w:val="000F791A"/>
    <w:rsid w:val="00110156"/>
    <w:rsid w:val="00113D7B"/>
    <w:rsid w:val="001219CF"/>
    <w:rsid w:val="00125217"/>
    <w:rsid w:val="001262E6"/>
    <w:rsid w:val="00126C37"/>
    <w:rsid w:val="001317D4"/>
    <w:rsid w:val="00146B03"/>
    <w:rsid w:val="00146F21"/>
    <w:rsid w:val="0014755E"/>
    <w:rsid w:val="00151ECA"/>
    <w:rsid w:val="00154675"/>
    <w:rsid w:val="001626D1"/>
    <w:rsid w:val="00162D86"/>
    <w:rsid w:val="00167465"/>
    <w:rsid w:val="00176E30"/>
    <w:rsid w:val="0018417A"/>
    <w:rsid w:val="00184AAA"/>
    <w:rsid w:val="00190053"/>
    <w:rsid w:val="00194222"/>
    <w:rsid w:val="00194AE7"/>
    <w:rsid w:val="00194DF7"/>
    <w:rsid w:val="001966B3"/>
    <w:rsid w:val="001A0110"/>
    <w:rsid w:val="001A694B"/>
    <w:rsid w:val="001A73B2"/>
    <w:rsid w:val="001A73FF"/>
    <w:rsid w:val="001B2699"/>
    <w:rsid w:val="001D123A"/>
    <w:rsid w:val="001D26D5"/>
    <w:rsid w:val="001D36B7"/>
    <w:rsid w:val="001D461E"/>
    <w:rsid w:val="001D5C30"/>
    <w:rsid w:val="001D64B5"/>
    <w:rsid w:val="001D7768"/>
    <w:rsid w:val="001E06CF"/>
    <w:rsid w:val="001E4F8E"/>
    <w:rsid w:val="0020224D"/>
    <w:rsid w:val="002101E8"/>
    <w:rsid w:val="0021217C"/>
    <w:rsid w:val="002162C9"/>
    <w:rsid w:val="00216D64"/>
    <w:rsid w:val="00220BF0"/>
    <w:rsid w:val="00223C56"/>
    <w:rsid w:val="00235E3E"/>
    <w:rsid w:val="002370D8"/>
    <w:rsid w:val="00240118"/>
    <w:rsid w:val="00241908"/>
    <w:rsid w:val="002447B5"/>
    <w:rsid w:val="00265551"/>
    <w:rsid w:val="002705EF"/>
    <w:rsid w:val="00271BDE"/>
    <w:rsid w:val="00271C17"/>
    <w:rsid w:val="00271E29"/>
    <w:rsid w:val="00274865"/>
    <w:rsid w:val="00274F5E"/>
    <w:rsid w:val="002812DC"/>
    <w:rsid w:val="00290465"/>
    <w:rsid w:val="00290BB3"/>
    <w:rsid w:val="00290D15"/>
    <w:rsid w:val="00293417"/>
    <w:rsid w:val="002A10D6"/>
    <w:rsid w:val="002A3EB8"/>
    <w:rsid w:val="002A52C7"/>
    <w:rsid w:val="002A5B54"/>
    <w:rsid w:val="002A5F9E"/>
    <w:rsid w:val="002C1D15"/>
    <w:rsid w:val="002C3E9E"/>
    <w:rsid w:val="002C7B2F"/>
    <w:rsid w:val="002D425B"/>
    <w:rsid w:val="002D5014"/>
    <w:rsid w:val="002D771C"/>
    <w:rsid w:val="002E42ED"/>
    <w:rsid w:val="002E5D44"/>
    <w:rsid w:val="002E7065"/>
    <w:rsid w:val="002F7248"/>
    <w:rsid w:val="00304966"/>
    <w:rsid w:val="00304AA5"/>
    <w:rsid w:val="00304B6D"/>
    <w:rsid w:val="0030780F"/>
    <w:rsid w:val="00307B44"/>
    <w:rsid w:val="0031035E"/>
    <w:rsid w:val="00312EC9"/>
    <w:rsid w:val="003155CB"/>
    <w:rsid w:val="00317E88"/>
    <w:rsid w:val="003219D5"/>
    <w:rsid w:val="00323973"/>
    <w:rsid w:val="00330F63"/>
    <w:rsid w:val="00356C95"/>
    <w:rsid w:val="00356F01"/>
    <w:rsid w:val="00363114"/>
    <w:rsid w:val="00363469"/>
    <w:rsid w:val="003645C7"/>
    <w:rsid w:val="00366448"/>
    <w:rsid w:val="00382841"/>
    <w:rsid w:val="00383385"/>
    <w:rsid w:val="003935F3"/>
    <w:rsid w:val="003A2389"/>
    <w:rsid w:val="003A3370"/>
    <w:rsid w:val="003D6FB4"/>
    <w:rsid w:val="003F1071"/>
    <w:rsid w:val="003F7124"/>
    <w:rsid w:val="003F7897"/>
    <w:rsid w:val="003F78F6"/>
    <w:rsid w:val="00404FFF"/>
    <w:rsid w:val="0041261C"/>
    <w:rsid w:val="0041351C"/>
    <w:rsid w:val="004349CF"/>
    <w:rsid w:val="00435FDE"/>
    <w:rsid w:val="004428DA"/>
    <w:rsid w:val="004469AF"/>
    <w:rsid w:val="00451336"/>
    <w:rsid w:val="0045137E"/>
    <w:rsid w:val="00452A54"/>
    <w:rsid w:val="00453BBE"/>
    <w:rsid w:val="00470F88"/>
    <w:rsid w:val="00472CD1"/>
    <w:rsid w:val="004732E0"/>
    <w:rsid w:val="00473512"/>
    <w:rsid w:val="00483C86"/>
    <w:rsid w:val="00485D1E"/>
    <w:rsid w:val="00486D96"/>
    <w:rsid w:val="0049120D"/>
    <w:rsid w:val="00494E6B"/>
    <w:rsid w:val="004A4B82"/>
    <w:rsid w:val="004B2CCC"/>
    <w:rsid w:val="004B71B9"/>
    <w:rsid w:val="004C195A"/>
    <w:rsid w:val="004C271E"/>
    <w:rsid w:val="004C34F1"/>
    <w:rsid w:val="004C550D"/>
    <w:rsid w:val="004C79A9"/>
    <w:rsid w:val="004D0C67"/>
    <w:rsid w:val="004D156F"/>
    <w:rsid w:val="004D4EFD"/>
    <w:rsid w:val="004E27CB"/>
    <w:rsid w:val="004F106C"/>
    <w:rsid w:val="004F4656"/>
    <w:rsid w:val="0050793D"/>
    <w:rsid w:val="00510C8D"/>
    <w:rsid w:val="00511095"/>
    <w:rsid w:val="0051220B"/>
    <w:rsid w:val="00512F49"/>
    <w:rsid w:val="005159E0"/>
    <w:rsid w:val="00535D13"/>
    <w:rsid w:val="0053728A"/>
    <w:rsid w:val="005458DD"/>
    <w:rsid w:val="005557FA"/>
    <w:rsid w:val="0055659C"/>
    <w:rsid w:val="0055669F"/>
    <w:rsid w:val="00564D32"/>
    <w:rsid w:val="00566B6D"/>
    <w:rsid w:val="00571C09"/>
    <w:rsid w:val="00571FF7"/>
    <w:rsid w:val="00573E16"/>
    <w:rsid w:val="005801E1"/>
    <w:rsid w:val="00582E94"/>
    <w:rsid w:val="00583CFC"/>
    <w:rsid w:val="00585A0C"/>
    <w:rsid w:val="00591658"/>
    <w:rsid w:val="00595AF5"/>
    <w:rsid w:val="005B0078"/>
    <w:rsid w:val="005B102A"/>
    <w:rsid w:val="005D2FFC"/>
    <w:rsid w:val="005D7F6A"/>
    <w:rsid w:val="005E1B33"/>
    <w:rsid w:val="005E2DB8"/>
    <w:rsid w:val="005E5E82"/>
    <w:rsid w:val="005E6B22"/>
    <w:rsid w:val="005F02D6"/>
    <w:rsid w:val="005F0D4E"/>
    <w:rsid w:val="005F5377"/>
    <w:rsid w:val="005F715B"/>
    <w:rsid w:val="006024EB"/>
    <w:rsid w:val="00606D34"/>
    <w:rsid w:val="00607CD6"/>
    <w:rsid w:val="00610961"/>
    <w:rsid w:val="0064102F"/>
    <w:rsid w:val="00641DAC"/>
    <w:rsid w:val="006469EA"/>
    <w:rsid w:val="00653146"/>
    <w:rsid w:val="00653DE1"/>
    <w:rsid w:val="00661615"/>
    <w:rsid w:val="00665A89"/>
    <w:rsid w:val="006711C8"/>
    <w:rsid w:val="00671AA9"/>
    <w:rsid w:val="00672264"/>
    <w:rsid w:val="006726DF"/>
    <w:rsid w:val="00672C26"/>
    <w:rsid w:val="00674680"/>
    <w:rsid w:val="006804BD"/>
    <w:rsid w:val="00682D3A"/>
    <w:rsid w:val="006873ED"/>
    <w:rsid w:val="00697783"/>
    <w:rsid w:val="006A583D"/>
    <w:rsid w:val="006A5993"/>
    <w:rsid w:val="006A72BB"/>
    <w:rsid w:val="006B1818"/>
    <w:rsid w:val="006B561B"/>
    <w:rsid w:val="006B6705"/>
    <w:rsid w:val="006C1211"/>
    <w:rsid w:val="006C26CE"/>
    <w:rsid w:val="006C52B1"/>
    <w:rsid w:val="006C7BC5"/>
    <w:rsid w:val="006D0183"/>
    <w:rsid w:val="006D250C"/>
    <w:rsid w:val="006E1B01"/>
    <w:rsid w:val="0070015F"/>
    <w:rsid w:val="0070161F"/>
    <w:rsid w:val="00705690"/>
    <w:rsid w:val="00715167"/>
    <w:rsid w:val="007210D5"/>
    <w:rsid w:val="0072489B"/>
    <w:rsid w:val="00731B68"/>
    <w:rsid w:val="00737001"/>
    <w:rsid w:val="00740562"/>
    <w:rsid w:val="00742E78"/>
    <w:rsid w:val="0074403D"/>
    <w:rsid w:val="007567F5"/>
    <w:rsid w:val="007607DC"/>
    <w:rsid w:val="00764DBE"/>
    <w:rsid w:val="007666DD"/>
    <w:rsid w:val="00766958"/>
    <w:rsid w:val="007674FF"/>
    <w:rsid w:val="00770A90"/>
    <w:rsid w:val="00773AF6"/>
    <w:rsid w:val="0078115D"/>
    <w:rsid w:val="007814CB"/>
    <w:rsid w:val="007832A5"/>
    <w:rsid w:val="00783EF4"/>
    <w:rsid w:val="00786BAA"/>
    <w:rsid w:val="007957E3"/>
    <w:rsid w:val="007B1849"/>
    <w:rsid w:val="007B3B0E"/>
    <w:rsid w:val="007C66C5"/>
    <w:rsid w:val="007D69E2"/>
    <w:rsid w:val="007D7D19"/>
    <w:rsid w:val="007E18F3"/>
    <w:rsid w:val="007E42E9"/>
    <w:rsid w:val="007E4D2B"/>
    <w:rsid w:val="007E5E0B"/>
    <w:rsid w:val="007F2AE4"/>
    <w:rsid w:val="007F36EA"/>
    <w:rsid w:val="007F5D8A"/>
    <w:rsid w:val="00802526"/>
    <w:rsid w:val="0080586C"/>
    <w:rsid w:val="008065A9"/>
    <w:rsid w:val="00810D7F"/>
    <w:rsid w:val="00812A9D"/>
    <w:rsid w:val="00815352"/>
    <w:rsid w:val="00815A0C"/>
    <w:rsid w:val="00816145"/>
    <w:rsid w:val="00825C62"/>
    <w:rsid w:val="0083013F"/>
    <w:rsid w:val="0083212A"/>
    <w:rsid w:val="00836122"/>
    <w:rsid w:val="00842E98"/>
    <w:rsid w:val="00844338"/>
    <w:rsid w:val="008565AD"/>
    <w:rsid w:val="00861C78"/>
    <w:rsid w:val="008725BE"/>
    <w:rsid w:val="008729A6"/>
    <w:rsid w:val="00874671"/>
    <w:rsid w:val="008774C6"/>
    <w:rsid w:val="00884DBF"/>
    <w:rsid w:val="00890C90"/>
    <w:rsid w:val="00892CFF"/>
    <w:rsid w:val="00894DDA"/>
    <w:rsid w:val="008A1E05"/>
    <w:rsid w:val="008A3F5D"/>
    <w:rsid w:val="008A6500"/>
    <w:rsid w:val="008B1EDD"/>
    <w:rsid w:val="008B23E0"/>
    <w:rsid w:val="008B6E30"/>
    <w:rsid w:val="008C3052"/>
    <w:rsid w:val="008C3487"/>
    <w:rsid w:val="008C4945"/>
    <w:rsid w:val="008D1D06"/>
    <w:rsid w:val="008D534D"/>
    <w:rsid w:val="008D6616"/>
    <w:rsid w:val="008E351B"/>
    <w:rsid w:val="008E5539"/>
    <w:rsid w:val="008E56EB"/>
    <w:rsid w:val="008E63F2"/>
    <w:rsid w:val="008F3BFC"/>
    <w:rsid w:val="008F5314"/>
    <w:rsid w:val="008F6C63"/>
    <w:rsid w:val="00902529"/>
    <w:rsid w:val="0091169C"/>
    <w:rsid w:val="009137C0"/>
    <w:rsid w:val="00920005"/>
    <w:rsid w:val="00930CC4"/>
    <w:rsid w:val="009343F9"/>
    <w:rsid w:val="00942DB2"/>
    <w:rsid w:val="00943F6F"/>
    <w:rsid w:val="00945BA1"/>
    <w:rsid w:val="00945CFE"/>
    <w:rsid w:val="00947125"/>
    <w:rsid w:val="009609BA"/>
    <w:rsid w:val="00974E36"/>
    <w:rsid w:val="00974F6F"/>
    <w:rsid w:val="00983177"/>
    <w:rsid w:val="00983A0C"/>
    <w:rsid w:val="00987986"/>
    <w:rsid w:val="009921BF"/>
    <w:rsid w:val="00994685"/>
    <w:rsid w:val="00996284"/>
    <w:rsid w:val="009B7198"/>
    <w:rsid w:val="009C0E85"/>
    <w:rsid w:val="009C1C23"/>
    <w:rsid w:val="009C38C3"/>
    <w:rsid w:val="009C611C"/>
    <w:rsid w:val="009D71E8"/>
    <w:rsid w:val="009E2C12"/>
    <w:rsid w:val="009E55B2"/>
    <w:rsid w:val="009F594F"/>
    <w:rsid w:val="009F77FB"/>
    <w:rsid w:val="00A07E5E"/>
    <w:rsid w:val="00A1162A"/>
    <w:rsid w:val="00A16690"/>
    <w:rsid w:val="00A176B8"/>
    <w:rsid w:val="00A233E8"/>
    <w:rsid w:val="00A260E2"/>
    <w:rsid w:val="00A43C80"/>
    <w:rsid w:val="00A44457"/>
    <w:rsid w:val="00A648F4"/>
    <w:rsid w:val="00A67270"/>
    <w:rsid w:val="00A67CA1"/>
    <w:rsid w:val="00A701CB"/>
    <w:rsid w:val="00A71014"/>
    <w:rsid w:val="00A74F35"/>
    <w:rsid w:val="00A84242"/>
    <w:rsid w:val="00A919FD"/>
    <w:rsid w:val="00A94DDA"/>
    <w:rsid w:val="00AA0413"/>
    <w:rsid w:val="00AA0B60"/>
    <w:rsid w:val="00AA5B1F"/>
    <w:rsid w:val="00AA67B2"/>
    <w:rsid w:val="00AA6C84"/>
    <w:rsid w:val="00AB2166"/>
    <w:rsid w:val="00AB2684"/>
    <w:rsid w:val="00AC15A7"/>
    <w:rsid w:val="00AC4486"/>
    <w:rsid w:val="00AC57C7"/>
    <w:rsid w:val="00AC5A37"/>
    <w:rsid w:val="00AC76DE"/>
    <w:rsid w:val="00AC7E73"/>
    <w:rsid w:val="00AD6ED2"/>
    <w:rsid w:val="00AE354A"/>
    <w:rsid w:val="00B00780"/>
    <w:rsid w:val="00B02B0C"/>
    <w:rsid w:val="00B03058"/>
    <w:rsid w:val="00B058D2"/>
    <w:rsid w:val="00B05F75"/>
    <w:rsid w:val="00B063C1"/>
    <w:rsid w:val="00B20A0E"/>
    <w:rsid w:val="00B44736"/>
    <w:rsid w:val="00B45486"/>
    <w:rsid w:val="00B52524"/>
    <w:rsid w:val="00B52A56"/>
    <w:rsid w:val="00B57BD0"/>
    <w:rsid w:val="00B62416"/>
    <w:rsid w:val="00B63AC8"/>
    <w:rsid w:val="00B84C1F"/>
    <w:rsid w:val="00B959BF"/>
    <w:rsid w:val="00B963E0"/>
    <w:rsid w:val="00B97424"/>
    <w:rsid w:val="00BB0BE3"/>
    <w:rsid w:val="00BB1FC2"/>
    <w:rsid w:val="00BC00E3"/>
    <w:rsid w:val="00BC5C87"/>
    <w:rsid w:val="00BD3B5C"/>
    <w:rsid w:val="00BE0CF0"/>
    <w:rsid w:val="00BF2405"/>
    <w:rsid w:val="00BF41B4"/>
    <w:rsid w:val="00BF748D"/>
    <w:rsid w:val="00BF78BF"/>
    <w:rsid w:val="00C0092A"/>
    <w:rsid w:val="00C00FA3"/>
    <w:rsid w:val="00C144D7"/>
    <w:rsid w:val="00C14EFA"/>
    <w:rsid w:val="00C1594C"/>
    <w:rsid w:val="00C23452"/>
    <w:rsid w:val="00C268CF"/>
    <w:rsid w:val="00C31033"/>
    <w:rsid w:val="00C3380D"/>
    <w:rsid w:val="00C457CE"/>
    <w:rsid w:val="00C627B3"/>
    <w:rsid w:val="00C63686"/>
    <w:rsid w:val="00C67545"/>
    <w:rsid w:val="00C7187D"/>
    <w:rsid w:val="00C84CBA"/>
    <w:rsid w:val="00C84EE1"/>
    <w:rsid w:val="00C85AD8"/>
    <w:rsid w:val="00C959BF"/>
    <w:rsid w:val="00C9663A"/>
    <w:rsid w:val="00CA7E15"/>
    <w:rsid w:val="00CB18A1"/>
    <w:rsid w:val="00CC61B3"/>
    <w:rsid w:val="00CD1C35"/>
    <w:rsid w:val="00CD43B6"/>
    <w:rsid w:val="00CD4648"/>
    <w:rsid w:val="00CF0C4F"/>
    <w:rsid w:val="00CF14E1"/>
    <w:rsid w:val="00CF153A"/>
    <w:rsid w:val="00D000E6"/>
    <w:rsid w:val="00D03536"/>
    <w:rsid w:val="00D03E2C"/>
    <w:rsid w:val="00D047DF"/>
    <w:rsid w:val="00D05457"/>
    <w:rsid w:val="00D12209"/>
    <w:rsid w:val="00D1234F"/>
    <w:rsid w:val="00D2075E"/>
    <w:rsid w:val="00D218F0"/>
    <w:rsid w:val="00D258CA"/>
    <w:rsid w:val="00D35296"/>
    <w:rsid w:val="00D41685"/>
    <w:rsid w:val="00D51D99"/>
    <w:rsid w:val="00D54156"/>
    <w:rsid w:val="00D66462"/>
    <w:rsid w:val="00D66BAC"/>
    <w:rsid w:val="00D7429D"/>
    <w:rsid w:val="00D75A1A"/>
    <w:rsid w:val="00D77E1C"/>
    <w:rsid w:val="00D80C49"/>
    <w:rsid w:val="00D8510A"/>
    <w:rsid w:val="00D85616"/>
    <w:rsid w:val="00D87F2A"/>
    <w:rsid w:val="00D91F3B"/>
    <w:rsid w:val="00DA1A58"/>
    <w:rsid w:val="00DA6933"/>
    <w:rsid w:val="00DB263F"/>
    <w:rsid w:val="00DB5EEC"/>
    <w:rsid w:val="00DC06C0"/>
    <w:rsid w:val="00DC086D"/>
    <w:rsid w:val="00DD24ED"/>
    <w:rsid w:val="00DD4072"/>
    <w:rsid w:val="00DD57B1"/>
    <w:rsid w:val="00DE0CBE"/>
    <w:rsid w:val="00DF05FB"/>
    <w:rsid w:val="00DF08B6"/>
    <w:rsid w:val="00DF5DCF"/>
    <w:rsid w:val="00DF6D5A"/>
    <w:rsid w:val="00DF7A1F"/>
    <w:rsid w:val="00E1656C"/>
    <w:rsid w:val="00E25336"/>
    <w:rsid w:val="00E317AE"/>
    <w:rsid w:val="00E34711"/>
    <w:rsid w:val="00E36680"/>
    <w:rsid w:val="00E37AD6"/>
    <w:rsid w:val="00E410B7"/>
    <w:rsid w:val="00E46BBA"/>
    <w:rsid w:val="00E529C4"/>
    <w:rsid w:val="00E5739A"/>
    <w:rsid w:val="00E6064D"/>
    <w:rsid w:val="00E61566"/>
    <w:rsid w:val="00E618B3"/>
    <w:rsid w:val="00E63FDC"/>
    <w:rsid w:val="00E67E07"/>
    <w:rsid w:val="00E67F6C"/>
    <w:rsid w:val="00E714BA"/>
    <w:rsid w:val="00E72924"/>
    <w:rsid w:val="00E73792"/>
    <w:rsid w:val="00E81838"/>
    <w:rsid w:val="00E83093"/>
    <w:rsid w:val="00E84D1F"/>
    <w:rsid w:val="00E869EA"/>
    <w:rsid w:val="00E8775C"/>
    <w:rsid w:val="00E907B4"/>
    <w:rsid w:val="00EA16E5"/>
    <w:rsid w:val="00EB1D38"/>
    <w:rsid w:val="00EB672D"/>
    <w:rsid w:val="00EC1296"/>
    <w:rsid w:val="00EC1E5B"/>
    <w:rsid w:val="00EC74FC"/>
    <w:rsid w:val="00EC7A0C"/>
    <w:rsid w:val="00ED5517"/>
    <w:rsid w:val="00ED6519"/>
    <w:rsid w:val="00EE00E8"/>
    <w:rsid w:val="00EE360D"/>
    <w:rsid w:val="00EE6136"/>
    <w:rsid w:val="00EF746B"/>
    <w:rsid w:val="00F03031"/>
    <w:rsid w:val="00F04671"/>
    <w:rsid w:val="00F07357"/>
    <w:rsid w:val="00F11332"/>
    <w:rsid w:val="00F2056F"/>
    <w:rsid w:val="00F24C79"/>
    <w:rsid w:val="00F30C69"/>
    <w:rsid w:val="00F317A7"/>
    <w:rsid w:val="00F46FB5"/>
    <w:rsid w:val="00F50766"/>
    <w:rsid w:val="00F5269E"/>
    <w:rsid w:val="00F53A49"/>
    <w:rsid w:val="00F61449"/>
    <w:rsid w:val="00F61A6B"/>
    <w:rsid w:val="00F64336"/>
    <w:rsid w:val="00F65275"/>
    <w:rsid w:val="00F66A16"/>
    <w:rsid w:val="00F70653"/>
    <w:rsid w:val="00F776C0"/>
    <w:rsid w:val="00F8268C"/>
    <w:rsid w:val="00F829B2"/>
    <w:rsid w:val="00F86938"/>
    <w:rsid w:val="00F87971"/>
    <w:rsid w:val="00F9103F"/>
    <w:rsid w:val="00F92DE8"/>
    <w:rsid w:val="00F92FA9"/>
    <w:rsid w:val="00F94EEE"/>
    <w:rsid w:val="00F97531"/>
    <w:rsid w:val="00FA1459"/>
    <w:rsid w:val="00FA1E94"/>
    <w:rsid w:val="00FA6D10"/>
    <w:rsid w:val="00FB4446"/>
    <w:rsid w:val="00FB6627"/>
    <w:rsid w:val="00FD1816"/>
    <w:rsid w:val="00FD6A13"/>
    <w:rsid w:val="00FE250C"/>
    <w:rsid w:val="00FE3E46"/>
    <w:rsid w:val="00FF2033"/>
    <w:rsid w:val="00FF54B1"/>
    <w:rsid w:val="00FF5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81332"/>
  <w15:chartTrackingRefBased/>
  <w15:docId w15:val="{C7D7D16A-924B-40D9-80AD-5B1F7C1E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uiPriority w:val="9"/>
    <w:qFormat/>
    <w:rsid w:val="00096A11"/>
    <w:pPr>
      <w:keepNext/>
      <w:spacing w:before="240" w:after="60"/>
      <w:outlineLvl w:val="0"/>
    </w:pPr>
    <w:rPr>
      <w:rFonts w:ascii="Cambria" w:hAnsi="Cambria"/>
      <w:b/>
      <w:bCs/>
      <w:kern w:val="32"/>
      <w:sz w:val="32"/>
      <w:szCs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mbria" w:eastAsia="Times New Roman" w:hAnsi="Cambria" w:cs="Times New Roman"/>
      <w:b/>
      <w:bCs/>
      <w:kern w:val="32"/>
      <w:sz w:val="32"/>
      <w:szCs w:val="32"/>
      <w:lang w:val="x-none" w:eastAsia="es-ES"/>
    </w:rPr>
  </w:style>
  <w:style w:type="paragraph" w:styleId="Encabezado">
    <w:name w:val="header"/>
    <w:basedOn w:val="Normal"/>
    <w:link w:val="EncabezadoCar"/>
    <w:rsid w:val="00016698"/>
    <w:pPr>
      <w:tabs>
        <w:tab w:val="center" w:pos="4252"/>
        <w:tab w:val="right" w:pos="8504"/>
      </w:tabs>
    </w:pPr>
    <w:rPr>
      <w:lang w:val="x-none"/>
    </w:rPr>
  </w:style>
  <w:style w:type="character" w:customStyle="1" w:styleId="EncabezadoCar">
    <w:name w:val="Encabezado Car"/>
    <w:link w:val="Encabezado"/>
    <w:locked/>
    <w:rPr>
      <w:rFonts w:cs="Times New Roman"/>
      <w:sz w:val="24"/>
      <w:szCs w:val="24"/>
      <w:lang w:val="x-none" w:eastAsia="es-ES"/>
    </w:rPr>
  </w:style>
  <w:style w:type="paragraph" w:styleId="Piedepgina">
    <w:name w:val="footer"/>
    <w:basedOn w:val="Normal"/>
    <w:link w:val="PiedepginaCar"/>
    <w:uiPriority w:val="99"/>
    <w:rsid w:val="00016698"/>
    <w:pPr>
      <w:tabs>
        <w:tab w:val="center" w:pos="4252"/>
        <w:tab w:val="right" w:pos="8504"/>
      </w:tabs>
    </w:pPr>
    <w:rPr>
      <w:lang w:val="x-none"/>
    </w:rPr>
  </w:style>
  <w:style w:type="character" w:customStyle="1" w:styleId="PiedepginaCar">
    <w:name w:val="Pie de página Car"/>
    <w:link w:val="Piedepgina"/>
    <w:uiPriority w:val="99"/>
    <w:locked/>
    <w:rPr>
      <w:rFonts w:cs="Times New Roman"/>
      <w:sz w:val="24"/>
      <w:szCs w:val="24"/>
      <w:lang w:val="x-none" w:eastAsia="es-ES"/>
    </w:rPr>
  </w:style>
  <w:style w:type="character" w:styleId="Hipervnculo">
    <w:name w:val="Hyperlink"/>
    <w:uiPriority w:val="99"/>
    <w:rsid w:val="00DD57B1"/>
    <w:rPr>
      <w:rFonts w:cs="Times New Roman"/>
      <w:color w:val="0000FF"/>
      <w:u w:val="single"/>
    </w:rPr>
  </w:style>
  <w:style w:type="character" w:customStyle="1" w:styleId="estilo31">
    <w:name w:val="estilo31"/>
    <w:uiPriority w:val="99"/>
    <w:rsid w:val="00861C78"/>
    <w:rPr>
      <w:rFonts w:ascii="Arial" w:hAnsi="Arial" w:cs="Arial"/>
      <w:color w:val="005B7E"/>
      <w:sz w:val="26"/>
      <w:szCs w:val="26"/>
    </w:rPr>
  </w:style>
  <w:style w:type="paragraph" w:customStyle="1" w:styleId="Default">
    <w:name w:val="Default"/>
    <w:rsid w:val="000F4AE6"/>
    <w:pPr>
      <w:autoSpaceDE w:val="0"/>
      <w:autoSpaceDN w:val="0"/>
      <w:adjustRightInd w:val="0"/>
    </w:pPr>
    <w:rPr>
      <w:rFonts w:ascii="Verdana" w:hAnsi="Verdana" w:cs="Verdana"/>
      <w:color w:val="000000"/>
      <w:sz w:val="24"/>
      <w:szCs w:val="24"/>
    </w:rPr>
  </w:style>
  <w:style w:type="paragraph" w:styleId="Prrafodelista">
    <w:name w:val="List Paragraph"/>
    <w:basedOn w:val="Normal"/>
    <w:uiPriority w:val="34"/>
    <w:qFormat/>
    <w:rsid w:val="00486D96"/>
    <w:pPr>
      <w:ind w:left="708"/>
    </w:pPr>
    <w:rPr>
      <w:lang w:eastAsia="es-CO"/>
    </w:rPr>
  </w:style>
  <w:style w:type="paragraph" w:styleId="Ttulo">
    <w:name w:val="Title"/>
    <w:basedOn w:val="Normal"/>
    <w:next w:val="Normal"/>
    <w:link w:val="TtuloCar"/>
    <w:uiPriority w:val="10"/>
    <w:qFormat/>
    <w:rsid w:val="00486D96"/>
    <w:pPr>
      <w:contextualSpacing/>
    </w:pPr>
    <w:rPr>
      <w:rFonts w:ascii="Calibri Light" w:hAnsi="Calibri Light"/>
      <w:spacing w:val="-10"/>
      <w:kern w:val="28"/>
      <w:sz w:val="56"/>
      <w:szCs w:val="56"/>
      <w:lang w:eastAsia="en-US"/>
    </w:rPr>
  </w:style>
  <w:style w:type="character" w:customStyle="1" w:styleId="TtuloCar">
    <w:name w:val="Título Car"/>
    <w:link w:val="Ttulo"/>
    <w:uiPriority w:val="10"/>
    <w:rsid w:val="00486D96"/>
    <w:rPr>
      <w:rFonts w:ascii="Calibri Light" w:hAnsi="Calibri Light"/>
      <w:spacing w:val="-10"/>
      <w:kern w:val="28"/>
      <w:sz w:val="56"/>
      <w:szCs w:val="56"/>
      <w:lang w:eastAsia="en-US"/>
    </w:rPr>
  </w:style>
  <w:style w:type="paragraph" w:customStyle="1" w:styleId="Cuadrculamedia1-nfasis21">
    <w:name w:val="Cuadrícula media 1 - Énfasis 21"/>
    <w:basedOn w:val="Normal"/>
    <w:uiPriority w:val="34"/>
    <w:qFormat/>
    <w:rsid w:val="003F7124"/>
    <w:pPr>
      <w:ind w:left="720"/>
      <w:contextualSpacing/>
    </w:pPr>
    <w:rPr>
      <w:b/>
      <w:szCs w:val="20"/>
      <w:lang w:val="es-ES"/>
    </w:rPr>
  </w:style>
  <w:style w:type="paragraph" w:styleId="NormalWeb">
    <w:name w:val="Normal (Web)"/>
    <w:basedOn w:val="Normal"/>
    <w:uiPriority w:val="99"/>
    <w:semiHidden/>
    <w:unhideWhenUsed/>
    <w:rsid w:val="00C84EE1"/>
    <w:pPr>
      <w:spacing w:before="100" w:beforeAutospacing="1" w:after="100" w:afterAutospacing="1"/>
    </w:pPr>
    <w:rPr>
      <w:lang w:eastAsia="es-CO"/>
    </w:rPr>
  </w:style>
  <w:style w:type="paragraph" w:customStyle="1" w:styleId="CM25">
    <w:name w:val="CM25"/>
    <w:basedOn w:val="Normal"/>
    <w:next w:val="Normal"/>
    <w:uiPriority w:val="99"/>
    <w:rsid w:val="00A67CA1"/>
    <w:pPr>
      <w:autoSpaceDE w:val="0"/>
      <w:autoSpaceDN w:val="0"/>
      <w:adjustRightInd w:val="0"/>
    </w:pPr>
    <w:rPr>
      <w:rFonts w:ascii="Arial" w:eastAsia="Calibri" w:hAnsi="Arial" w:cs="Arial"/>
      <w:lang w:eastAsia="en-US"/>
    </w:rPr>
  </w:style>
  <w:style w:type="paragraph" w:styleId="Textoindependiente">
    <w:name w:val="Body Text"/>
    <w:basedOn w:val="Normal"/>
    <w:link w:val="TextoindependienteCar"/>
    <w:uiPriority w:val="99"/>
    <w:unhideWhenUsed/>
    <w:rsid w:val="00844338"/>
    <w:pPr>
      <w:spacing w:after="120" w:line="276" w:lineRule="auto"/>
    </w:pPr>
    <w:rPr>
      <w:rFonts w:ascii="Calibri" w:eastAsia="Calibri" w:hAnsi="Calibri"/>
      <w:sz w:val="22"/>
      <w:szCs w:val="22"/>
      <w:lang w:eastAsia="en-US"/>
    </w:rPr>
  </w:style>
  <w:style w:type="character" w:customStyle="1" w:styleId="TextoindependienteCar">
    <w:name w:val="Texto independiente Car"/>
    <w:link w:val="Textoindependiente"/>
    <w:uiPriority w:val="99"/>
    <w:rsid w:val="00844338"/>
    <w:rPr>
      <w:rFonts w:ascii="Calibri" w:eastAsia="Calibri" w:hAnsi="Calibri"/>
      <w:sz w:val="22"/>
      <w:szCs w:val="22"/>
      <w:lang w:eastAsia="en-US"/>
    </w:rPr>
  </w:style>
  <w:style w:type="paragraph" w:styleId="Sinespaciado">
    <w:name w:val="No Spacing"/>
    <w:uiPriority w:val="1"/>
    <w:qFormat/>
    <w:rsid w:val="00E34711"/>
    <w:rPr>
      <w:rFonts w:ascii="Calibri" w:eastAsia="Calibri" w:hAnsi="Calibri"/>
      <w:sz w:val="22"/>
      <w:szCs w:val="22"/>
      <w:lang w:eastAsia="en-US"/>
    </w:rPr>
  </w:style>
  <w:style w:type="character" w:styleId="Refdecomentario">
    <w:name w:val="annotation reference"/>
    <w:uiPriority w:val="99"/>
    <w:semiHidden/>
    <w:unhideWhenUsed/>
    <w:rsid w:val="003A2389"/>
    <w:rPr>
      <w:sz w:val="16"/>
      <w:szCs w:val="16"/>
    </w:rPr>
  </w:style>
  <w:style w:type="paragraph" w:styleId="Textocomentario">
    <w:name w:val="annotation text"/>
    <w:basedOn w:val="Normal"/>
    <w:link w:val="TextocomentarioCar"/>
    <w:uiPriority w:val="99"/>
    <w:unhideWhenUsed/>
    <w:rsid w:val="003A2389"/>
    <w:rPr>
      <w:sz w:val="20"/>
      <w:szCs w:val="20"/>
    </w:rPr>
  </w:style>
  <w:style w:type="character" w:customStyle="1" w:styleId="TextocomentarioCar">
    <w:name w:val="Texto comentario Car"/>
    <w:link w:val="Textocomentario"/>
    <w:uiPriority w:val="99"/>
    <w:rsid w:val="003A2389"/>
    <w:rPr>
      <w:lang w:val="es-CO" w:eastAsia="es-ES"/>
    </w:rPr>
  </w:style>
  <w:style w:type="paragraph" w:styleId="Asuntodelcomentario">
    <w:name w:val="annotation subject"/>
    <w:basedOn w:val="Textocomentario"/>
    <w:next w:val="Textocomentario"/>
    <w:link w:val="AsuntodelcomentarioCar"/>
    <w:uiPriority w:val="99"/>
    <w:semiHidden/>
    <w:unhideWhenUsed/>
    <w:rsid w:val="003A2389"/>
    <w:rPr>
      <w:b/>
      <w:bCs/>
    </w:rPr>
  </w:style>
  <w:style w:type="character" w:customStyle="1" w:styleId="AsuntodelcomentarioCar">
    <w:name w:val="Asunto del comentario Car"/>
    <w:link w:val="Asuntodelcomentario"/>
    <w:uiPriority w:val="99"/>
    <w:semiHidden/>
    <w:rsid w:val="003A2389"/>
    <w:rPr>
      <w:b/>
      <w:bCs/>
      <w:lang w:val="es-CO" w:eastAsia="es-ES"/>
    </w:rPr>
  </w:style>
  <w:style w:type="paragraph" w:styleId="Textodeglobo">
    <w:name w:val="Balloon Text"/>
    <w:basedOn w:val="Normal"/>
    <w:link w:val="TextodegloboCar"/>
    <w:uiPriority w:val="99"/>
    <w:semiHidden/>
    <w:unhideWhenUsed/>
    <w:rsid w:val="003A2389"/>
    <w:rPr>
      <w:rFonts w:ascii="Segoe UI" w:hAnsi="Segoe UI" w:cs="Segoe UI"/>
      <w:sz w:val="18"/>
      <w:szCs w:val="18"/>
    </w:rPr>
  </w:style>
  <w:style w:type="character" w:customStyle="1" w:styleId="TextodegloboCar">
    <w:name w:val="Texto de globo Car"/>
    <w:link w:val="Textodeglobo"/>
    <w:uiPriority w:val="99"/>
    <w:semiHidden/>
    <w:rsid w:val="003A2389"/>
    <w:rPr>
      <w:rFonts w:ascii="Segoe UI" w:hAnsi="Segoe UI" w:cs="Segoe UI"/>
      <w:sz w:val="18"/>
      <w:szCs w:val="18"/>
      <w:lang w:val="es-CO" w:eastAsia="es-ES"/>
    </w:rPr>
  </w:style>
  <w:style w:type="paragraph" w:styleId="Textoindependiente3">
    <w:name w:val="Body Text 3"/>
    <w:basedOn w:val="Normal"/>
    <w:link w:val="Textoindependiente3Car"/>
    <w:uiPriority w:val="99"/>
    <w:unhideWhenUsed/>
    <w:rsid w:val="002447B5"/>
    <w:pPr>
      <w:spacing w:after="120"/>
    </w:pPr>
    <w:rPr>
      <w:sz w:val="16"/>
      <w:szCs w:val="16"/>
    </w:rPr>
  </w:style>
  <w:style w:type="character" w:customStyle="1" w:styleId="Textoindependiente3Car">
    <w:name w:val="Texto independiente 3 Car"/>
    <w:link w:val="Textoindependiente3"/>
    <w:uiPriority w:val="99"/>
    <w:rsid w:val="002447B5"/>
    <w:rPr>
      <w:sz w:val="16"/>
      <w:szCs w:val="16"/>
      <w:lang w:val="es-CO" w:eastAsia="es-ES"/>
    </w:rPr>
  </w:style>
  <w:style w:type="paragraph" w:customStyle="1" w:styleId="BodyText2">
    <w:name w:val="Body Text 2"/>
    <w:basedOn w:val="Normal"/>
    <w:rsid w:val="002447B5"/>
    <w:pPr>
      <w:overflowPunct w:val="0"/>
      <w:autoSpaceDE w:val="0"/>
      <w:autoSpaceDN w:val="0"/>
      <w:adjustRightInd w:val="0"/>
      <w:jc w:val="both"/>
      <w:textAlignment w:val="baseline"/>
    </w:pPr>
    <w:rPr>
      <w:rFonts w:ascii="Arial" w:hAnsi="Arial"/>
      <w:szCs w:val="20"/>
    </w:rPr>
  </w:style>
  <w:style w:type="paragraph" w:styleId="Textonotapie">
    <w:name w:val="footnote text"/>
    <w:basedOn w:val="Normal"/>
    <w:link w:val="TextonotapieCar"/>
    <w:uiPriority w:val="99"/>
    <w:semiHidden/>
    <w:unhideWhenUsed/>
    <w:rsid w:val="00330F63"/>
    <w:rPr>
      <w:rFonts w:ascii="Arial" w:hAnsi="Arial"/>
      <w:sz w:val="20"/>
      <w:szCs w:val="20"/>
    </w:rPr>
  </w:style>
  <w:style w:type="character" w:customStyle="1" w:styleId="TextonotapieCar">
    <w:name w:val="Texto nota pie Car"/>
    <w:link w:val="Textonotapie"/>
    <w:uiPriority w:val="99"/>
    <w:semiHidden/>
    <w:rsid w:val="00330F63"/>
    <w:rPr>
      <w:rFonts w:ascii="Arial" w:hAnsi="Arial"/>
      <w:lang w:val="es-CO" w:eastAsia="es-ES"/>
    </w:rPr>
  </w:style>
  <w:style w:type="character" w:styleId="Refdenotaalpie">
    <w:name w:val="footnote reference"/>
    <w:uiPriority w:val="99"/>
    <w:semiHidden/>
    <w:unhideWhenUsed/>
    <w:rsid w:val="00330F63"/>
    <w:rPr>
      <w:vertAlign w:val="superscript"/>
    </w:rPr>
  </w:style>
  <w:style w:type="character" w:customStyle="1" w:styleId="cf01">
    <w:name w:val="cf01"/>
    <w:rsid w:val="00535D13"/>
    <w:rPr>
      <w:rFonts w:ascii="Segoe UI" w:hAnsi="Segoe UI" w:cs="Segoe UI" w:hint="default"/>
      <w:sz w:val="18"/>
      <w:szCs w:val="18"/>
    </w:rPr>
  </w:style>
  <w:style w:type="character" w:customStyle="1" w:styleId="cf11">
    <w:name w:val="cf11"/>
    <w:rsid w:val="00535D13"/>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4802">
      <w:bodyDiv w:val="1"/>
      <w:marLeft w:val="0"/>
      <w:marRight w:val="0"/>
      <w:marTop w:val="0"/>
      <w:marBottom w:val="0"/>
      <w:divBdr>
        <w:top w:val="none" w:sz="0" w:space="0" w:color="auto"/>
        <w:left w:val="none" w:sz="0" w:space="0" w:color="auto"/>
        <w:bottom w:val="none" w:sz="0" w:space="0" w:color="auto"/>
        <w:right w:val="none" w:sz="0" w:space="0" w:color="auto"/>
      </w:divBdr>
    </w:div>
    <w:div w:id="302393733">
      <w:bodyDiv w:val="1"/>
      <w:marLeft w:val="0"/>
      <w:marRight w:val="0"/>
      <w:marTop w:val="0"/>
      <w:marBottom w:val="0"/>
      <w:divBdr>
        <w:top w:val="none" w:sz="0" w:space="0" w:color="auto"/>
        <w:left w:val="none" w:sz="0" w:space="0" w:color="auto"/>
        <w:bottom w:val="none" w:sz="0" w:space="0" w:color="auto"/>
        <w:right w:val="none" w:sz="0" w:space="0" w:color="auto"/>
      </w:divBdr>
    </w:div>
    <w:div w:id="586958959">
      <w:marLeft w:val="0"/>
      <w:marRight w:val="0"/>
      <w:marTop w:val="0"/>
      <w:marBottom w:val="0"/>
      <w:divBdr>
        <w:top w:val="none" w:sz="0" w:space="0" w:color="auto"/>
        <w:left w:val="none" w:sz="0" w:space="0" w:color="auto"/>
        <w:bottom w:val="none" w:sz="0" w:space="0" w:color="auto"/>
        <w:right w:val="none" w:sz="0" w:space="0" w:color="auto"/>
      </w:divBdr>
      <w:divsChild>
        <w:div w:id="586958960">
          <w:marLeft w:val="0"/>
          <w:marRight w:val="0"/>
          <w:marTop w:val="0"/>
          <w:marBottom w:val="0"/>
          <w:divBdr>
            <w:top w:val="none" w:sz="0" w:space="0" w:color="auto"/>
            <w:left w:val="none" w:sz="0" w:space="0" w:color="auto"/>
            <w:bottom w:val="none" w:sz="0" w:space="0" w:color="auto"/>
            <w:right w:val="none" w:sz="0" w:space="0" w:color="auto"/>
          </w:divBdr>
          <w:divsChild>
            <w:div w:id="58695895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591084101">
      <w:bodyDiv w:val="1"/>
      <w:marLeft w:val="0"/>
      <w:marRight w:val="0"/>
      <w:marTop w:val="0"/>
      <w:marBottom w:val="0"/>
      <w:divBdr>
        <w:top w:val="none" w:sz="0" w:space="0" w:color="auto"/>
        <w:left w:val="none" w:sz="0" w:space="0" w:color="auto"/>
        <w:bottom w:val="none" w:sz="0" w:space="0" w:color="auto"/>
        <w:right w:val="none" w:sz="0" w:space="0" w:color="auto"/>
      </w:divBdr>
    </w:div>
    <w:div w:id="722753699">
      <w:bodyDiv w:val="1"/>
      <w:marLeft w:val="0"/>
      <w:marRight w:val="0"/>
      <w:marTop w:val="0"/>
      <w:marBottom w:val="0"/>
      <w:divBdr>
        <w:top w:val="none" w:sz="0" w:space="0" w:color="auto"/>
        <w:left w:val="none" w:sz="0" w:space="0" w:color="auto"/>
        <w:bottom w:val="none" w:sz="0" w:space="0" w:color="auto"/>
        <w:right w:val="none" w:sz="0" w:space="0" w:color="auto"/>
      </w:divBdr>
    </w:div>
    <w:div w:id="743837938">
      <w:bodyDiv w:val="1"/>
      <w:marLeft w:val="0"/>
      <w:marRight w:val="0"/>
      <w:marTop w:val="0"/>
      <w:marBottom w:val="0"/>
      <w:divBdr>
        <w:top w:val="none" w:sz="0" w:space="0" w:color="auto"/>
        <w:left w:val="none" w:sz="0" w:space="0" w:color="auto"/>
        <w:bottom w:val="none" w:sz="0" w:space="0" w:color="auto"/>
        <w:right w:val="none" w:sz="0" w:space="0" w:color="auto"/>
      </w:divBdr>
    </w:div>
    <w:div w:id="1290816848">
      <w:bodyDiv w:val="1"/>
      <w:marLeft w:val="0"/>
      <w:marRight w:val="0"/>
      <w:marTop w:val="0"/>
      <w:marBottom w:val="0"/>
      <w:divBdr>
        <w:top w:val="none" w:sz="0" w:space="0" w:color="auto"/>
        <w:left w:val="none" w:sz="0" w:space="0" w:color="auto"/>
        <w:bottom w:val="none" w:sz="0" w:space="0" w:color="auto"/>
        <w:right w:val="none" w:sz="0" w:space="0" w:color="auto"/>
      </w:divBdr>
    </w:div>
    <w:div w:id="1372419013">
      <w:bodyDiv w:val="1"/>
      <w:marLeft w:val="0"/>
      <w:marRight w:val="0"/>
      <w:marTop w:val="0"/>
      <w:marBottom w:val="0"/>
      <w:divBdr>
        <w:top w:val="none" w:sz="0" w:space="0" w:color="auto"/>
        <w:left w:val="none" w:sz="0" w:space="0" w:color="auto"/>
        <w:bottom w:val="none" w:sz="0" w:space="0" w:color="auto"/>
        <w:right w:val="none" w:sz="0" w:space="0" w:color="auto"/>
      </w:divBdr>
    </w:div>
    <w:div w:id="178233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hyperlink" Target="mailto:corpocaldas@corpocaldas.gov.co" TargetMode="External"/><Relationship Id="rId1" Type="http://schemas.openxmlformats.org/officeDocument/2006/relationships/hyperlink" Target="http://www.corpocaldas.gov.co/" TargetMode="External"/><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0EDDB-E511-4097-9475-5E2F98CF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750</Words>
  <Characters>4128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ARCHIVO DOCUMENTAL CONTRALORIA GENERAL DE CALDAS</vt:lpstr>
    </vt:vector>
  </TitlesOfParts>
  <Company>CONTRALORIA GENERAL DE CALDAS</Company>
  <LinksUpToDate>false</LinksUpToDate>
  <CharactersWithSpaces>4869</CharactersWithSpaces>
  <SharedDoc>false</SharedDoc>
  <HLinks>
    <vt:vector size="12" baseType="variant">
      <vt:variant>
        <vt:i4>1048677</vt:i4>
      </vt:variant>
      <vt:variant>
        <vt:i4>3</vt:i4>
      </vt:variant>
      <vt:variant>
        <vt:i4>0</vt:i4>
      </vt:variant>
      <vt:variant>
        <vt:i4>5</vt:i4>
      </vt:variant>
      <vt:variant>
        <vt:lpwstr>mailto:corpocaldas@corpocaldas.gov.co</vt:lpwstr>
      </vt:variant>
      <vt:variant>
        <vt:lpwstr/>
      </vt:variant>
      <vt:variant>
        <vt:i4>8257569</vt:i4>
      </vt:variant>
      <vt:variant>
        <vt:i4>0</vt:i4>
      </vt:variant>
      <vt:variant>
        <vt:i4>0</vt:i4>
      </vt:variant>
      <vt:variant>
        <vt:i4>5</vt:i4>
      </vt:variant>
      <vt:variant>
        <vt:lpwstr>http://www.corpocaldas.gov.co/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ARCHIVO DOCUMENTAL CONTRALORIA GENERAL DE CALDAS</dc:title>
  <dc:subject/>
  <dc:creator>sandra.cuervo</dc:creator>
  <cp:keywords/>
  <cp:lastModifiedBy>Diana Patricia Ospina</cp:lastModifiedBy>
  <cp:revision>2</cp:revision>
  <cp:lastPrinted>2014-02-14T15:07:00Z</cp:lastPrinted>
  <dcterms:created xsi:type="dcterms:W3CDTF">2025-06-04T22:26:00Z</dcterms:created>
  <dcterms:modified xsi:type="dcterms:W3CDTF">2025-06-04T22:26:00Z</dcterms:modified>
</cp:coreProperties>
</file>