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7585" w:rsidRDefault="001C7585" w:rsidP="001C7585">
      <w:pPr>
        <w:pStyle w:val="centrado"/>
        <w:spacing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ANEXO_2"/>
      <w:r>
        <w:rPr>
          <w:rFonts w:ascii="Arial" w:hAnsi="Arial" w:cs="Arial"/>
          <w:b/>
          <w:bCs/>
          <w:color w:val="244700"/>
          <w:sz w:val="21"/>
          <w:szCs w:val="21"/>
        </w:rPr>
        <w:t>ANEXO 2.</w:t>
      </w:r>
      <w:bookmarkEnd w:id="0"/>
    </w:p>
    <w:p w:rsidR="001C7585" w:rsidRDefault="001C7585" w:rsidP="001C7585">
      <w:pPr>
        <w:pStyle w:val="centrado"/>
        <w:spacing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baj"/>
          <w:rFonts w:ascii="Arial" w:hAnsi="Arial" w:cs="Arial"/>
          <w:b/>
          <w:bCs/>
          <w:color w:val="244700"/>
          <w:sz w:val="21"/>
          <w:szCs w:val="21"/>
        </w:rPr>
        <w:t>INFORMACION A SER DILIGENCIADA EN EL REGISTRO DE GENERADORES DE RESIDUOS O DESECHOS PELIGROSOS.</w:t>
      </w:r>
    </w:p>
    <w:p w:rsidR="001C7585" w:rsidRDefault="001C7585" w:rsidP="001C7585">
      <w:pPr>
        <w:pStyle w:val="centrado"/>
        <w:spacing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baj"/>
          <w:rFonts w:ascii="Arial" w:hAnsi="Arial" w:cs="Arial"/>
          <w:b/>
          <w:bCs/>
          <w:color w:val="244700"/>
          <w:sz w:val="21"/>
          <w:szCs w:val="21"/>
        </w:rPr>
        <w:t>1. IDENTIFICACION DE LA EMPRESA, ENTIDAD U ORGANIZACION Y DEL ESTABLECIMIENTO O INSTALACION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baj"/>
          <w:rFonts w:ascii="Arial" w:hAnsi="Arial" w:cs="Arial"/>
          <w:b/>
          <w:bCs/>
          <w:color w:val="244700"/>
          <w:sz w:val="21"/>
          <w:szCs w:val="21"/>
        </w:rPr>
        <w:t>1.1 Datos de la empresa, entidad u organización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1.1.1 Nombre completo o razón social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1.1.2 Nombre comercial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1.1.3 Identificación de la empresa o propietario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1.1.4 Registro Cámara de Comercio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1.1.5 Dirección, Municipio, Departamento, Teléfono, Fax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1.1.6 Nombre e identificación de la persona natural o representante legal de la persona jurídica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baj"/>
          <w:rFonts w:ascii="Arial" w:hAnsi="Arial" w:cs="Arial"/>
          <w:b/>
          <w:bCs/>
          <w:color w:val="244700"/>
          <w:sz w:val="21"/>
          <w:szCs w:val="21"/>
        </w:rPr>
        <w:t>1.2. Datos del establecimiento o instalación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1.2.1 Nombre del establecimiento o instalación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1.2.2 Georreferenciación (Latitud, Longitud)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1.2.3 Dirección, Corregimiento, Vereda, Barrio, Municipio, Departamento, Teléfono, Fax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1.2.4 Fecha de iniciación de actividades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1.2.5 Período de balance (año de reporte de la información)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1.2.6 Promedio número de horas/día de funcionamiento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1.2.7 Promedio número de días/semana de funcionamiento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1.2.8 Promedio número de turnos/día de funcionamiento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1.2.9 Promedio número de empleados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1.2.10 Descripción de la actividad económica principal, CIIU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baj"/>
          <w:rFonts w:ascii="Arial" w:hAnsi="Arial" w:cs="Arial"/>
          <w:b/>
          <w:bCs/>
          <w:color w:val="244700"/>
          <w:sz w:val="21"/>
          <w:szCs w:val="21"/>
        </w:rPr>
        <w:t>1.3 Datos del responsable del diligenciamiento de la información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1.3.1 Fecha de diligenciamiento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1.3.2 Nombre del responsable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1.3.3 Identificación del responsable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1.3.4 Cargo, teléfono, fax, e-mail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baj"/>
          <w:rFonts w:ascii="Arial" w:hAnsi="Arial" w:cs="Arial"/>
          <w:b/>
          <w:bCs/>
          <w:color w:val="244700"/>
          <w:sz w:val="21"/>
          <w:szCs w:val="21"/>
        </w:rPr>
        <w:t>2. IDENTIFICACION SOBRE BIENES Y SERVICIOS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baj"/>
          <w:rFonts w:ascii="Arial" w:hAnsi="Arial" w:cs="Arial"/>
          <w:b/>
          <w:bCs/>
          <w:color w:val="244700"/>
          <w:sz w:val="21"/>
          <w:szCs w:val="21"/>
        </w:rPr>
        <w:t>2.1 Materias primas consumidas y bienes consumibles más comunes utilizados durante el período de balance, que pueden incidir en que la actividad productiva genere residuos o desechos peligrosos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2.1.1 Relación de hasta diez (10) materias primas consumidas y bienes consumibles más comunes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baj"/>
          <w:rFonts w:ascii="Arial" w:hAnsi="Arial" w:cs="Arial"/>
          <w:b/>
          <w:bCs/>
          <w:color w:val="244700"/>
          <w:sz w:val="21"/>
          <w:szCs w:val="21"/>
        </w:rPr>
        <w:t>2.2 Principales bienes elaborados y/o servicios ofrecidos durante el período de balance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2.2.1 Relación de hasta diez (10) bienes elaborados y/o servicios ofrecidos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baj"/>
          <w:rFonts w:ascii="Arial" w:hAnsi="Arial" w:cs="Arial"/>
          <w:b/>
          <w:bCs/>
          <w:color w:val="244700"/>
          <w:sz w:val="21"/>
          <w:szCs w:val="21"/>
        </w:rPr>
        <w:t>3. INFORMACION SOBRE GENERACION DE RESIDUOS O DESECHOS PELIGROSOS Y SOBRE EXISTENCIAS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baj"/>
          <w:rFonts w:ascii="Arial" w:hAnsi="Arial" w:cs="Arial"/>
          <w:b/>
          <w:bCs/>
          <w:color w:val="244700"/>
          <w:sz w:val="21"/>
          <w:szCs w:val="21"/>
        </w:rPr>
        <w:t>3.1 Generación y manejo de residuos o desechos peligrosos durante el período de balance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3.1.1 Código de la corriente del residuo o desechos peligroso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3.1.2 Descripción del residuo o desecho peligroso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3.1.3 Unidad de medida- estado (sólido, líquido, gaseoso, semisólido)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3.1.4 Cantidad total de residuos o desechos peligrosos generados durante el período de balance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3.1.5 Cantidad almacenada por el generador o a través de terceros y razón social de este último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3.1.6 Cantidad aprovechada y/o valorizada por el generador o a través de terceros, tipo de aprovechamiento y razón social de este último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3.1.7 Cantidad tratada por el generador o a través de terceros, tipo de tratamiento y la razón social del tercero que realizó el tratamiento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3.1.8 Cantidad dispuesta por el generador o a través de terceros, tipo de disposición final y la razón social del tercero que realizó la disposición final.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baj"/>
          <w:rFonts w:ascii="Arial" w:hAnsi="Arial" w:cs="Arial"/>
          <w:b/>
          <w:bCs/>
          <w:color w:val="244700"/>
          <w:sz w:val="21"/>
          <w:szCs w:val="21"/>
        </w:rPr>
        <w:lastRenderedPageBreak/>
        <w:t>3.2 Existencias de residuos o desechos peligrosos anteriores al primer período de balance declarado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3.2.1 Código de la corriente del residuo o desecho peligroso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3.2.2 Descripción del residuo o desecho peligroso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3.2.3 Unidad de medida - estado (sólido, líquido, gaseoso, semisólido)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3.2.4 Existencias anteriores al primer período de balance declarado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baj"/>
          <w:rFonts w:ascii="Arial" w:hAnsi="Arial" w:cs="Arial"/>
          <w:b/>
          <w:bCs/>
          <w:color w:val="244700"/>
          <w:sz w:val="21"/>
          <w:szCs w:val="21"/>
        </w:rPr>
        <w:t>3.3 Categoría del generador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3.1.1 Clasificación como generador (grande, mediano o pequeño)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baj"/>
          <w:rFonts w:ascii="Arial" w:hAnsi="Arial" w:cs="Arial"/>
          <w:b/>
          <w:bCs/>
          <w:color w:val="244700"/>
          <w:sz w:val="21"/>
          <w:szCs w:val="21"/>
        </w:rPr>
        <w:t>3.4 Información final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3.4.1 Descripción de procesos o actividades que generan residuos o desechos peligrosos</w:t>
      </w:r>
    </w:p>
    <w:p w:rsidR="001C7585" w:rsidRDefault="001C7585" w:rsidP="001C7585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3.4.2 Observaciones</w:t>
      </w:r>
    </w:p>
    <w:p w:rsidR="002C1EAD" w:rsidRDefault="002C1EAD"/>
    <w:sectPr w:rsidR="002C1EAD" w:rsidSect="000E7A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85"/>
    <w:rsid w:val="000E7A52"/>
    <w:rsid w:val="001907AE"/>
    <w:rsid w:val="001C7585"/>
    <w:rsid w:val="002C1EAD"/>
    <w:rsid w:val="002F5EBA"/>
    <w:rsid w:val="00536701"/>
    <w:rsid w:val="006158A2"/>
    <w:rsid w:val="006D3748"/>
    <w:rsid w:val="009A38D7"/>
    <w:rsid w:val="00B32F38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F76005C-63E7-B14C-A759-E0D55CA7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ado">
    <w:name w:val="centrado"/>
    <w:basedOn w:val="Normal"/>
    <w:rsid w:val="001C75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baj">
    <w:name w:val="b_aj"/>
    <w:basedOn w:val="Fuentedeprrafopredeter"/>
    <w:rsid w:val="001C7585"/>
  </w:style>
  <w:style w:type="paragraph" w:styleId="NormalWeb">
    <w:name w:val="Normal (Web)"/>
    <w:basedOn w:val="Normal"/>
    <w:uiPriority w:val="99"/>
    <w:semiHidden/>
    <w:unhideWhenUsed/>
    <w:rsid w:val="001C75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2023-01-25T23:01:00Z</dcterms:created>
  <dcterms:modified xsi:type="dcterms:W3CDTF">2023-01-25T23:02:00Z</dcterms:modified>
</cp:coreProperties>
</file>